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ED" w:rsidRDefault="00A74FED" w:rsidP="00A74FED">
      <w:pPr>
        <w:pStyle w:val="a5"/>
        <w:jc w:val="center"/>
        <w:rPr>
          <w:rFonts w:ascii="Times New Roman" w:hAnsi="Times New Roman"/>
          <w:b/>
          <w:sz w:val="36"/>
          <w:szCs w:val="36"/>
        </w:rPr>
      </w:pPr>
      <w:r>
        <w:rPr>
          <w:rFonts w:ascii="Times New Roman" w:hAnsi="Times New Roman"/>
          <w:b/>
          <w:sz w:val="36"/>
          <w:szCs w:val="36"/>
        </w:rPr>
        <w:t>ПРИМОРСКАЯ СЕЛЬСКАЯ ДУМА</w:t>
      </w:r>
    </w:p>
    <w:p w:rsidR="00A74FED" w:rsidRDefault="00A74FED" w:rsidP="00A74FED">
      <w:pPr>
        <w:pStyle w:val="a5"/>
        <w:jc w:val="center"/>
        <w:rPr>
          <w:rFonts w:ascii="Times New Roman" w:hAnsi="Times New Roman"/>
          <w:sz w:val="24"/>
          <w:szCs w:val="24"/>
        </w:rPr>
      </w:pPr>
      <w:r>
        <w:rPr>
          <w:rFonts w:ascii="Times New Roman" w:hAnsi="Times New Roman"/>
        </w:rPr>
        <w:t>ПРИМОРСКОГО СЕЛЬСКОГО ПОСЕЛЕНИЯ</w:t>
      </w:r>
      <w:r>
        <w:rPr>
          <w:rFonts w:ascii="Times New Roman" w:hAnsi="Times New Roman"/>
        </w:rPr>
        <w:br/>
        <w:t>БЫКОВСКОГО МУНИЦИПАЛЬНОГО РАЙОНА</w:t>
      </w:r>
      <w:r>
        <w:rPr>
          <w:rFonts w:ascii="Times New Roman" w:hAnsi="Times New Roman"/>
        </w:rPr>
        <w:br/>
        <w:t>ВОЛГОГРАДСКОЙ ОБЛАСТИ</w:t>
      </w:r>
    </w:p>
    <w:p w:rsidR="00A74FED" w:rsidRDefault="00A74FED" w:rsidP="00A74FED">
      <w:pPr>
        <w:pStyle w:val="a5"/>
        <w:rPr>
          <w:rFonts w:ascii="Times New Roman" w:hAnsi="Times New Roman"/>
          <w:noProof/>
        </w:rPr>
      </w:pPr>
    </w:p>
    <w:p w:rsidR="00A74FED" w:rsidRDefault="00A74FED" w:rsidP="00A74FED">
      <w:pPr>
        <w:pStyle w:val="a5"/>
        <w:rPr>
          <w:rFonts w:ascii="Times New Roman" w:hAnsi="Times New Roman"/>
        </w:rPr>
      </w:pPr>
    </w:p>
    <w:p w:rsidR="00A74FED" w:rsidRDefault="00A74FED" w:rsidP="00A74FED">
      <w:pPr>
        <w:pStyle w:val="a5"/>
        <w:jc w:val="center"/>
        <w:rPr>
          <w:rFonts w:ascii="Times New Roman" w:hAnsi="Times New Roman"/>
          <w:sz w:val="28"/>
          <w:szCs w:val="28"/>
        </w:rPr>
      </w:pPr>
      <w:r>
        <w:rPr>
          <w:rFonts w:ascii="Times New Roman" w:hAnsi="Times New Roman"/>
          <w:sz w:val="28"/>
          <w:szCs w:val="28"/>
        </w:rPr>
        <w:t>РЕШЕНИЕ</w:t>
      </w:r>
    </w:p>
    <w:p w:rsidR="00A74FED" w:rsidRDefault="00A74FED" w:rsidP="00A74FED">
      <w:pPr>
        <w:pStyle w:val="a5"/>
        <w:rPr>
          <w:rFonts w:ascii="Times New Roman" w:hAnsi="Times New Roman"/>
          <w:sz w:val="24"/>
          <w:szCs w:val="24"/>
        </w:rPr>
      </w:pPr>
    </w:p>
    <w:tbl>
      <w:tblPr>
        <w:tblW w:w="0" w:type="auto"/>
        <w:tblLook w:val="04A0"/>
      </w:tblPr>
      <w:tblGrid>
        <w:gridCol w:w="4785"/>
        <w:gridCol w:w="4786"/>
      </w:tblGrid>
      <w:tr w:rsidR="00A74FED" w:rsidTr="00A74FED">
        <w:tc>
          <w:tcPr>
            <w:tcW w:w="4785" w:type="dxa"/>
            <w:hideMark/>
          </w:tcPr>
          <w:p w:rsidR="00A74FED" w:rsidRDefault="00431CE8">
            <w:pPr>
              <w:pStyle w:val="a5"/>
              <w:spacing w:line="276" w:lineRule="auto"/>
              <w:rPr>
                <w:rFonts w:ascii="Times New Roman" w:hAnsi="Times New Roman"/>
                <w:noProof/>
                <w:sz w:val="28"/>
                <w:szCs w:val="28"/>
              </w:rPr>
            </w:pPr>
            <w:r>
              <w:rPr>
                <w:rFonts w:ascii="Times New Roman" w:hAnsi="Times New Roman"/>
                <w:sz w:val="28"/>
                <w:szCs w:val="28"/>
              </w:rPr>
              <w:t xml:space="preserve">05 марта </w:t>
            </w:r>
            <w:r w:rsidR="00A74FED">
              <w:rPr>
                <w:rFonts w:ascii="Times New Roman" w:hAnsi="Times New Roman"/>
                <w:sz w:val="28"/>
                <w:szCs w:val="28"/>
              </w:rPr>
              <w:t>2015  г.</w:t>
            </w:r>
          </w:p>
        </w:tc>
        <w:tc>
          <w:tcPr>
            <w:tcW w:w="4786" w:type="dxa"/>
            <w:hideMark/>
          </w:tcPr>
          <w:p w:rsidR="00A74FED" w:rsidRDefault="00A74FED" w:rsidP="00B75FF9">
            <w:pPr>
              <w:pStyle w:val="a5"/>
              <w:spacing w:line="276" w:lineRule="auto"/>
              <w:rPr>
                <w:rFonts w:ascii="Times New Roman" w:hAnsi="Times New Roman"/>
                <w:noProof/>
                <w:sz w:val="28"/>
                <w:szCs w:val="28"/>
              </w:rPr>
            </w:pPr>
            <w:r>
              <w:rPr>
                <w:rFonts w:ascii="Times New Roman" w:hAnsi="Times New Roman"/>
                <w:sz w:val="28"/>
                <w:szCs w:val="28"/>
              </w:rPr>
              <w:t xml:space="preserve">                                                 № </w:t>
            </w:r>
            <w:r w:rsidR="009A7F36">
              <w:rPr>
                <w:rFonts w:ascii="Times New Roman" w:hAnsi="Times New Roman"/>
                <w:sz w:val="28"/>
                <w:szCs w:val="28"/>
              </w:rPr>
              <w:t>6/</w:t>
            </w:r>
            <w:r w:rsidR="00B75FF9">
              <w:rPr>
                <w:rFonts w:ascii="Times New Roman" w:hAnsi="Times New Roman"/>
                <w:sz w:val="28"/>
                <w:szCs w:val="28"/>
              </w:rPr>
              <w:t>30</w:t>
            </w:r>
          </w:p>
        </w:tc>
      </w:tr>
    </w:tbl>
    <w:p w:rsidR="00A74FED" w:rsidRDefault="00A74FED" w:rsidP="00A74FED">
      <w:pPr>
        <w:pStyle w:val="a3"/>
        <w:rPr>
          <w:b/>
        </w:rPr>
      </w:pPr>
    </w:p>
    <w:p w:rsidR="00A74FED" w:rsidRDefault="00A74FED" w:rsidP="00A74FED">
      <w:pPr>
        <w:pStyle w:val="ConsPlusNormal"/>
        <w:jc w:val="both"/>
      </w:pPr>
    </w:p>
    <w:p w:rsidR="0060305E" w:rsidRDefault="00A74FED" w:rsidP="0060305E">
      <w:pPr>
        <w:pStyle w:val="a5"/>
        <w:jc w:val="center"/>
        <w:rPr>
          <w:rFonts w:ascii="Times New Roman" w:hAnsi="Times New Roman" w:cs="Times New Roman"/>
          <w:sz w:val="28"/>
          <w:szCs w:val="28"/>
        </w:rPr>
      </w:pPr>
      <w:r w:rsidRPr="0060305E">
        <w:rPr>
          <w:rFonts w:ascii="Times New Roman" w:hAnsi="Times New Roman" w:cs="Times New Roman"/>
          <w:sz w:val="28"/>
          <w:szCs w:val="28"/>
        </w:rPr>
        <w:t xml:space="preserve">О внесении изменений в решение Приморской сельской Думы от </w:t>
      </w:r>
      <w:r w:rsidR="00E06308" w:rsidRPr="0060305E">
        <w:rPr>
          <w:rFonts w:ascii="Times New Roman" w:hAnsi="Times New Roman" w:cs="Times New Roman"/>
          <w:sz w:val="28"/>
          <w:szCs w:val="28"/>
        </w:rPr>
        <w:t>26 апреля 2012</w:t>
      </w:r>
      <w:r w:rsidRPr="0060305E">
        <w:rPr>
          <w:rFonts w:ascii="Times New Roman" w:hAnsi="Times New Roman" w:cs="Times New Roman"/>
          <w:sz w:val="28"/>
          <w:szCs w:val="28"/>
        </w:rPr>
        <w:t>г. №</w:t>
      </w:r>
      <w:r w:rsidR="00E06308" w:rsidRPr="0060305E">
        <w:rPr>
          <w:rFonts w:ascii="Times New Roman" w:hAnsi="Times New Roman" w:cs="Times New Roman"/>
          <w:sz w:val="28"/>
          <w:szCs w:val="28"/>
        </w:rPr>
        <w:t>48/110</w:t>
      </w:r>
      <w:r w:rsidRPr="0060305E">
        <w:rPr>
          <w:rFonts w:ascii="Times New Roman" w:hAnsi="Times New Roman" w:cs="Times New Roman"/>
          <w:sz w:val="28"/>
          <w:szCs w:val="28"/>
        </w:rPr>
        <w:t xml:space="preserve"> </w:t>
      </w:r>
      <w:r w:rsidR="0060305E">
        <w:rPr>
          <w:rFonts w:ascii="Times New Roman" w:hAnsi="Times New Roman" w:cs="Times New Roman"/>
          <w:sz w:val="28"/>
          <w:szCs w:val="28"/>
        </w:rPr>
        <w:t>«</w:t>
      </w:r>
      <w:r w:rsidR="0060305E" w:rsidRPr="0060305E">
        <w:rPr>
          <w:rFonts w:ascii="Times New Roman" w:hAnsi="Times New Roman" w:cs="Times New Roman"/>
          <w:sz w:val="28"/>
          <w:szCs w:val="28"/>
        </w:rPr>
        <w:t xml:space="preserve">О Положении «О порядке предоставления сведений </w:t>
      </w:r>
    </w:p>
    <w:p w:rsidR="0060305E" w:rsidRDefault="0060305E" w:rsidP="0060305E">
      <w:pPr>
        <w:pStyle w:val="a5"/>
        <w:jc w:val="center"/>
        <w:rPr>
          <w:rFonts w:ascii="Times New Roman" w:hAnsi="Times New Roman" w:cs="Times New Roman"/>
          <w:sz w:val="28"/>
          <w:szCs w:val="28"/>
        </w:rPr>
      </w:pPr>
      <w:r w:rsidRPr="0060305E">
        <w:rPr>
          <w:rFonts w:ascii="Times New Roman" w:hAnsi="Times New Roman" w:cs="Times New Roman"/>
          <w:sz w:val="28"/>
          <w:szCs w:val="28"/>
        </w:rPr>
        <w:t xml:space="preserve">о доходах, об имуществе и обязательствах </w:t>
      </w:r>
      <w:proofErr w:type="gramStart"/>
      <w:r w:rsidRPr="0060305E">
        <w:rPr>
          <w:rFonts w:ascii="Times New Roman" w:hAnsi="Times New Roman" w:cs="Times New Roman"/>
          <w:sz w:val="28"/>
          <w:szCs w:val="28"/>
        </w:rPr>
        <w:t>имущественного</w:t>
      </w:r>
      <w:proofErr w:type="gramEnd"/>
      <w:r w:rsidRPr="0060305E">
        <w:rPr>
          <w:rFonts w:ascii="Times New Roman" w:hAnsi="Times New Roman" w:cs="Times New Roman"/>
          <w:sz w:val="28"/>
          <w:szCs w:val="28"/>
        </w:rPr>
        <w:t xml:space="preserve"> </w:t>
      </w:r>
    </w:p>
    <w:p w:rsidR="0060305E" w:rsidRDefault="0060305E" w:rsidP="0060305E">
      <w:pPr>
        <w:pStyle w:val="a5"/>
        <w:jc w:val="center"/>
        <w:rPr>
          <w:rFonts w:ascii="Times New Roman" w:hAnsi="Times New Roman" w:cs="Times New Roman"/>
          <w:sz w:val="28"/>
          <w:szCs w:val="28"/>
        </w:rPr>
      </w:pPr>
      <w:r w:rsidRPr="0060305E">
        <w:rPr>
          <w:rFonts w:ascii="Times New Roman" w:hAnsi="Times New Roman" w:cs="Times New Roman"/>
          <w:sz w:val="28"/>
          <w:szCs w:val="28"/>
        </w:rPr>
        <w:t xml:space="preserve">характера и </w:t>
      </w:r>
      <w:proofErr w:type="gramStart"/>
      <w:r w:rsidRPr="0060305E">
        <w:rPr>
          <w:rFonts w:ascii="Times New Roman" w:hAnsi="Times New Roman" w:cs="Times New Roman"/>
          <w:sz w:val="28"/>
          <w:szCs w:val="28"/>
        </w:rPr>
        <w:t>соблюдении</w:t>
      </w:r>
      <w:proofErr w:type="gramEnd"/>
      <w:r w:rsidRPr="0060305E">
        <w:rPr>
          <w:rFonts w:ascii="Times New Roman" w:hAnsi="Times New Roman" w:cs="Times New Roman"/>
          <w:sz w:val="28"/>
          <w:szCs w:val="28"/>
        </w:rPr>
        <w:t xml:space="preserve"> запретов</w:t>
      </w:r>
      <w:r>
        <w:rPr>
          <w:rFonts w:ascii="Times New Roman" w:hAnsi="Times New Roman" w:cs="Times New Roman"/>
          <w:sz w:val="28"/>
          <w:szCs w:val="28"/>
        </w:rPr>
        <w:t xml:space="preserve"> </w:t>
      </w:r>
      <w:r w:rsidRPr="0060305E">
        <w:rPr>
          <w:rFonts w:ascii="Times New Roman" w:hAnsi="Times New Roman" w:cs="Times New Roman"/>
          <w:sz w:val="28"/>
          <w:szCs w:val="28"/>
        </w:rPr>
        <w:t xml:space="preserve">и ограничений лицами, </w:t>
      </w:r>
    </w:p>
    <w:p w:rsidR="0060305E" w:rsidRDefault="0060305E" w:rsidP="0060305E">
      <w:pPr>
        <w:pStyle w:val="a5"/>
        <w:jc w:val="center"/>
        <w:rPr>
          <w:rFonts w:ascii="Times New Roman" w:hAnsi="Times New Roman" w:cs="Times New Roman"/>
          <w:sz w:val="28"/>
          <w:szCs w:val="28"/>
        </w:rPr>
      </w:pPr>
      <w:proofErr w:type="gramStart"/>
      <w:r w:rsidRPr="0060305E">
        <w:rPr>
          <w:rFonts w:ascii="Times New Roman" w:hAnsi="Times New Roman" w:cs="Times New Roman"/>
          <w:sz w:val="28"/>
          <w:szCs w:val="28"/>
        </w:rPr>
        <w:t>замещающими</w:t>
      </w:r>
      <w:proofErr w:type="gramEnd"/>
      <w:r w:rsidRPr="0060305E">
        <w:rPr>
          <w:rFonts w:ascii="Times New Roman" w:hAnsi="Times New Roman" w:cs="Times New Roman"/>
          <w:sz w:val="28"/>
          <w:szCs w:val="28"/>
        </w:rPr>
        <w:t xml:space="preserve"> муниципальные должности в органах</w:t>
      </w:r>
      <w:r>
        <w:rPr>
          <w:rFonts w:ascii="Times New Roman" w:hAnsi="Times New Roman" w:cs="Times New Roman"/>
          <w:sz w:val="28"/>
          <w:szCs w:val="28"/>
        </w:rPr>
        <w:t xml:space="preserve"> </w:t>
      </w:r>
    </w:p>
    <w:p w:rsidR="0060305E" w:rsidRDefault="0060305E" w:rsidP="0060305E">
      <w:pPr>
        <w:pStyle w:val="a5"/>
        <w:jc w:val="center"/>
        <w:rPr>
          <w:rFonts w:ascii="Times New Roman" w:hAnsi="Times New Roman" w:cs="Times New Roman"/>
          <w:sz w:val="28"/>
          <w:szCs w:val="28"/>
        </w:rPr>
      </w:pPr>
      <w:r w:rsidRPr="0060305E">
        <w:rPr>
          <w:rFonts w:ascii="Times New Roman" w:hAnsi="Times New Roman" w:cs="Times New Roman"/>
          <w:sz w:val="28"/>
          <w:szCs w:val="28"/>
        </w:rPr>
        <w:t xml:space="preserve">местного самоуправления  Приморского сельского поселения </w:t>
      </w:r>
    </w:p>
    <w:p w:rsidR="0060305E" w:rsidRPr="0060305E" w:rsidRDefault="0060305E" w:rsidP="0060305E">
      <w:pPr>
        <w:pStyle w:val="a5"/>
        <w:jc w:val="center"/>
        <w:rPr>
          <w:rFonts w:ascii="Times New Roman" w:hAnsi="Times New Roman" w:cs="Times New Roman"/>
          <w:sz w:val="28"/>
          <w:szCs w:val="28"/>
        </w:rPr>
      </w:pPr>
      <w:r w:rsidRPr="0060305E">
        <w:rPr>
          <w:rFonts w:ascii="Times New Roman" w:hAnsi="Times New Roman" w:cs="Times New Roman"/>
          <w:sz w:val="28"/>
          <w:szCs w:val="28"/>
        </w:rPr>
        <w:t>Быковского муниципального района»</w:t>
      </w:r>
    </w:p>
    <w:p w:rsidR="00E06308" w:rsidRDefault="00E06308" w:rsidP="00E06308">
      <w:pPr>
        <w:pStyle w:val="1"/>
        <w:rPr>
          <w:rFonts w:ascii="Times New Roman" w:hAnsi="Times New Roman" w:cs="Times New Roman"/>
          <w:b w:val="0"/>
          <w:bCs w:val="0"/>
          <w:color w:val="auto"/>
          <w:sz w:val="28"/>
          <w:szCs w:val="28"/>
        </w:rPr>
      </w:pPr>
    </w:p>
    <w:p w:rsidR="00A74FED" w:rsidRDefault="00A74FED" w:rsidP="00A74FED">
      <w:pPr>
        <w:pStyle w:val="1"/>
        <w:rPr>
          <w:rFonts w:ascii="Times New Roman" w:hAnsi="Times New Roman" w:cs="Times New Roman"/>
          <w:b w:val="0"/>
          <w:bCs w:val="0"/>
          <w:color w:val="auto"/>
          <w:sz w:val="28"/>
          <w:szCs w:val="28"/>
        </w:rPr>
      </w:pPr>
    </w:p>
    <w:p w:rsidR="0060305E" w:rsidRDefault="00E06308" w:rsidP="0060305E">
      <w:pPr>
        <w:pStyle w:val="a5"/>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25 декабря 2008 г. №273-ФЗ «О противодействии коррупции», в целях приведения </w:t>
      </w:r>
      <w:r w:rsidR="0060305E" w:rsidRPr="0060305E">
        <w:rPr>
          <w:rFonts w:ascii="Times New Roman" w:hAnsi="Times New Roman" w:cs="Times New Roman"/>
          <w:sz w:val="28"/>
          <w:szCs w:val="28"/>
        </w:rPr>
        <w:t xml:space="preserve">решение Приморской сельской Думы от 26 апреля 2012г. №48/110 </w:t>
      </w:r>
      <w:r w:rsidR="0060305E">
        <w:rPr>
          <w:rFonts w:ascii="Times New Roman" w:hAnsi="Times New Roman" w:cs="Times New Roman"/>
          <w:sz w:val="28"/>
          <w:szCs w:val="28"/>
        </w:rPr>
        <w:t>«</w:t>
      </w:r>
      <w:r w:rsidR="0060305E" w:rsidRPr="0060305E">
        <w:rPr>
          <w:rFonts w:ascii="Times New Roman" w:hAnsi="Times New Roman" w:cs="Times New Roman"/>
          <w:sz w:val="28"/>
          <w:szCs w:val="28"/>
        </w:rPr>
        <w:t>О Положении «О порядке предоставления сведений о доходах, об имуществе и обязательствах имущественного характера и соблюдении запретов</w:t>
      </w:r>
      <w:r w:rsidR="0060305E">
        <w:rPr>
          <w:rFonts w:ascii="Times New Roman" w:hAnsi="Times New Roman" w:cs="Times New Roman"/>
          <w:sz w:val="28"/>
          <w:szCs w:val="28"/>
        </w:rPr>
        <w:t xml:space="preserve"> </w:t>
      </w:r>
      <w:r w:rsidR="0060305E" w:rsidRPr="0060305E">
        <w:rPr>
          <w:rFonts w:ascii="Times New Roman" w:hAnsi="Times New Roman" w:cs="Times New Roman"/>
          <w:sz w:val="28"/>
          <w:szCs w:val="28"/>
        </w:rPr>
        <w:t xml:space="preserve">и ограничений лицами, </w:t>
      </w:r>
    </w:p>
    <w:p w:rsidR="00E06308" w:rsidRDefault="0060305E" w:rsidP="0060305E">
      <w:pPr>
        <w:pStyle w:val="a5"/>
        <w:jc w:val="both"/>
        <w:rPr>
          <w:rFonts w:ascii="Times New Roman" w:hAnsi="Times New Roman" w:cs="Times New Roman"/>
          <w:sz w:val="28"/>
          <w:szCs w:val="28"/>
        </w:rPr>
      </w:pPr>
      <w:proofErr w:type="gramStart"/>
      <w:r w:rsidRPr="0060305E">
        <w:rPr>
          <w:rFonts w:ascii="Times New Roman" w:hAnsi="Times New Roman" w:cs="Times New Roman"/>
          <w:sz w:val="28"/>
          <w:szCs w:val="28"/>
        </w:rPr>
        <w:t>замещающими</w:t>
      </w:r>
      <w:proofErr w:type="gramEnd"/>
      <w:r w:rsidRPr="0060305E">
        <w:rPr>
          <w:rFonts w:ascii="Times New Roman" w:hAnsi="Times New Roman" w:cs="Times New Roman"/>
          <w:sz w:val="28"/>
          <w:szCs w:val="28"/>
        </w:rPr>
        <w:t xml:space="preserve"> муниципальные должности в органах</w:t>
      </w:r>
      <w:r>
        <w:rPr>
          <w:rFonts w:ascii="Times New Roman" w:hAnsi="Times New Roman" w:cs="Times New Roman"/>
          <w:sz w:val="28"/>
          <w:szCs w:val="28"/>
        </w:rPr>
        <w:t xml:space="preserve"> </w:t>
      </w:r>
      <w:r w:rsidRPr="0060305E">
        <w:rPr>
          <w:rFonts w:ascii="Times New Roman" w:hAnsi="Times New Roman" w:cs="Times New Roman"/>
          <w:sz w:val="28"/>
          <w:szCs w:val="28"/>
        </w:rPr>
        <w:t>местного самоуправления  Приморского сельского поселения Быковского муниципального района»</w:t>
      </w:r>
      <w:r>
        <w:rPr>
          <w:rFonts w:ascii="Times New Roman" w:hAnsi="Times New Roman" w:cs="Times New Roman"/>
          <w:sz w:val="28"/>
          <w:szCs w:val="28"/>
        </w:rPr>
        <w:t xml:space="preserve"> </w:t>
      </w:r>
      <w:r w:rsidR="00E06308">
        <w:rPr>
          <w:rFonts w:ascii="Times New Roman" w:hAnsi="Times New Roman" w:cs="Times New Roman"/>
          <w:sz w:val="28"/>
          <w:szCs w:val="28"/>
        </w:rPr>
        <w:t>(далее – Решение) в соответствие с действующим законодательством,</w:t>
      </w:r>
      <w:r>
        <w:rPr>
          <w:rFonts w:ascii="Times New Roman" w:hAnsi="Times New Roman" w:cs="Times New Roman"/>
          <w:sz w:val="28"/>
          <w:szCs w:val="28"/>
        </w:rPr>
        <w:t xml:space="preserve"> Приморская сельская Дума</w:t>
      </w:r>
    </w:p>
    <w:p w:rsidR="0060305E" w:rsidRDefault="0060305E" w:rsidP="0060305E">
      <w:pPr>
        <w:pStyle w:val="a5"/>
        <w:jc w:val="both"/>
        <w:rPr>
          <w:rFonts w:ascii="Times New Roman" w:hAnsi="Times New Roman" w:cs="Times New Roman"/>
          <w:sz w:val="28"/>
          <w:szCs w:val="28"/>
        </w:rPr>
      </w:pPr>
      <w:r>
        <w:rPr>
          <w:rFonts w:ascii="Times New Roman" w:hAnsi="Times New Roman" w:cs="Times New Roman"/>
          <w:sz w:val="28"/>
          <w:szCs w:val="28"/>
        </w:rPr>
        <w:t>РЕШИЛА:</w:t>
      </w:r>
    </w:p>
    <w:p w:rsidR="00E06308" w:rsidRDefault="00E06308" w:rsidP="00E0630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E06308" w:rsidRDefault="00E06308" w:rsidP="00E06308">
      <w:pPr>
        <w:pStyle w:val="a5"/>
        <w:ind w:left="720"/>
        <w:jc w:val="both"/>
        <w:rPr>
          <w:rFonts w:ascii="Times New Roman" w:hAnsi="Times New Roman" w:cs="Times New Roman"/>
          <w:sz w:val="28"/>
          <w:szCs w:val="28"/>
        </w:rPr>
      </w:pPr>
    </w:p>
    <w:p w:rsidR="0060305E" w:rsidRDefault="0060305E" w:rsidP="0060305E">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Протест прокурора Быковского района от 29.01.2015г. №7-44-2015 на Положение о порядке </w:t>
      </w:r>
      <w:r w:rsidRPr="0060305E">
        <w:rPr>
          <w:rFonts w:ascii="Times New Roman" w:hAnsi="Times New Roman" w:cs="Times New Roman"/>
          <w:sz w:val="28"/>
          <w:szCs w:val="28"/>
        </w:rPr>
        <w:t>предоставления сведений о доходах, об имуществе и обязательствах имущественного характера и соблюдении запретов</w:t>
      </w:r>
      <w:r>
        <w:rPr>
          <w:rFonts w:ascii="Times New Roman" w:hAnsi="Times New Roman" w:cs="Times New Roman"/>
          <w:sz w:val="28"/>
          <w:szCs w:val="28"/>
        </w:rPr>
        <w:t xml:space="preserve"> </w:t>
      </w:r>
      <w:r w:rsidRPr="0060305E">
        <w:rPr>
          <w:rFonts w:ascii="Times New Roman" w:hAnsi="Times New Roman" w:cs="Times New Roman"/>
          <w:sz w:val="28"/>
          <w:szCs w:val="28"/>
        </w:rPr>
        <w:t>и ограничений лицами, замещающими муниципальные должности в органах местного самоуправления  Приморского сельского поселения Быковского муниципального района</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оложение), </w:t>
      </w:r>
      <w:r w:rsidRPr="0060305E">
        <w:rPr>
          <w:rFonts w:ascii="Times New Roman" w:hAnsi="Times New Roman" w:cs="Times New Roman"/>
          <w:sz w:val="28"/>
          <w:szCs w:val="28"/>
        </w:rPr>
        <w:t>удовлетворить.</w:t>
      </w:r>
    </w:p>
    <w:p w:rsidR="00B710D3" w:rsidRPr="00B710D3" w:rsidRDefault="00B710D3" w:rsidP="0060305E">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Пункт «а» части 2 статьи 3 Положения изложить в новой редакции:</w:t>
      </w:r>
      <w:r w:rsidRPr="00B710D3">
        <w:t xml:space="preserve"> </w:t>
      </w:r>
      <w:r w:rsidRPr="00B710D3">
        <w:rPr>
          <w:rFonts w:ascii="Times New Roman" w:hAnsi="Times New Roman" w:cs="Times New Roman"/>
          <w:sz w:val="28"/>
          <w:szCs w:val="28"/>
        </w:rPr>
        <w:t>«а</w:t>
      </w:r>
      <w:proofErr w:type="gramStart"/>
      <w:r w:rsidRPr="00B710D3">
        <w:rPr>
          <w:rFonts w:ascii="Times New Roman" w:hAnsi="Times New Roman" w:cs="Times New Roman"/>
          <w:sz w:val="28"/>
          <w:szCs w:val="28"/>
        </w:rPr>
        <w:t>)п</w:t>
      </w:r>
      <w:proofErr w:type="gramEnd"/>
      <w:r w:rsidRPr="00B710D3">
        <w:rPr>
          <w:rFonts w:ascii="Times New Roman" w:hAnsi="Times New Roman" w:cs="Times New Roman"/>
          <w:sz w:val="28"/>
          <w:szCs w:val="28"/>
        </w:rPr>
        <w:t xml:space="preserve">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w:t>
      </w:r>
      <w:r w:rsidRPr="00B710D3">
        <w:rPr>
          <w:rFonts w:ascii="Times New Roman" w:hAnsi="Times New Roman" w:cs="Times New Roman"/>
          <w:sz w:val="28"/>
          <w:szCs w:val="28"/>
        </w:rPr>
        <w:lastRenderedPageBreak/>
        <w:t>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roofErr w:type="gramStart"/>
      <w:r w:rsidRPr="00B710D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E06308" w:rsidRDefault="00E06308" w:rsidP="0060305E">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 №460 </w:t>
      </w:r>
      <w:r w:rsidR="00431CE8">
        <w:rPr>
          <w:rFonts w:ascii="Times New Roman" w:hAnsi="Times New Roman" w:cs="Times New Roman"/>
          <w:sz w:val="28"/>
          <w:szCs w:val="28"/>
        </w:rPr>
        <w:t xml:space="preserve">форме </w:t>
      </w:r>
      <w:r>
        <w:rPr>
          <w:rFonts w:ascii="Times New Roman" w:hAnsi="Times New Roman" w:cs="Times New Roman"/>
          <w:sz w:val="28"/>
          <w:szCs w:val="28"/>
        </w:rPr>
        <w:t>справки.</w:t>
      </w:r>
    </w:p>
    <w:p w:rsidR="00E06308" w:rsidRDefault="00E06308" w:rsidP="0060305E">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Приложения </w:t>
      </w:r>
      <w:r w:rsidR="00BA5189">
        <w:rPr>
          <w:rFonts w:ascii="Times New Roman" w:hAnsi="Times New Roman" w:cs="Times New Roman"/>
          <w:sz w:val="28"/>
          <w:szCs w:val="28"/>
        </w:rPr>
        <w:t>3-4</w:t>
      </w:r>
      <w:r>
        <w:rPr>
          <w:rFonts w:ascii="Times New Roman" w:hAnsi="Times New Roman" w:cs="Times New Roman"/>
          <w:sz w:val="28"/>
          <w:szCs w:val="28"/>
        </w:rPr>
        <w:t xml:space="preserve"> к </w:t>
      </w:r>
      <w:r w:rsidR="00BA5189">
        <w:rPr>
          <w:rFonts w:ascii="Times New Roman" w:hAnsi="Times New Roman" w:cs="Times New Roman"/>
          <w:sz w:val="28"/>
          <w:szCs w:val="28"/>
        </w:rPr>
        <w:t>Решению</w:t>
      </w:r>
      <w:r>
        <w:rPr>
          <w:rFonts w:ascii="Times New Roman" w:hAnsi="Times New Roman" w:cs="Times New Roman"/>
          <w:sz w:val="28"/>
          <w:szCs w:val="28"/>
        </w:rPr>
        <w:t xml:space="preserve"> считать утратившими силу.</w:t>
      </w:r>
    </w:p>
    <w:p w:rsidR="00E06308" w:rsidRDefault="00E06308" w:rsidP="0060305E">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60305E">
        <w:rPr>
          <w:rFonts w:ascii="Times New Roman" w:hAnsi="Times New Roman" w:cs="Times New Roman"/>
          <w:sz w:val="28"/>
          <w:szCs w:val="28"/>
        </w:rPr>
        <w:t xml:space="preserve">решение </w:t>
      </w:r>
      <w:r>
        <w:rPr>
          <w:rFonts w:ascii="Times New Roman" w:hAnsi="Times New Roman" w:cs="Times New Roman"/>
          <w:sz w:val="28"/>
          <w:szCs w:val="28"/>
        </w:rPr>
        <w:t xml:space="preserve"> вступает в силу с момента подписания.</w:t>
      </w:r>
    </w:p>
    <w:p w:rsidR="00E06308" w:rsidRDefault="00E06308" w:rsidP="0060305E">
      <w:pPr>
        <w:pStyle w:val="a5"/>
        <w:numPr>
          <w:ilvl w:val="0"/>
          <w:numId w:val="5"/>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A74FED" w:rsidRDefault="00A74FED" w:rsidP="00A74FED">
      <w:pPr>
        <w:pStyle w:val="a5"/>
        <w:jc w:val="center"/>
        <w:rPr>
          <w:rFonts w:ascii="Times New Roman" w:hAnsi="Times New Roman" w:cs="Times New Roman"/>
          <w:sz w:val="28"/>
          <w:szCs w:val="28"/>
        </w:rPr>
      </w:pPr>
      <w:r>
        <w:rPr>
          <w:rFonts w:ascii="Times New Roman" w:hAnsi="Times New Roman" w:cs="Times New Roman"/>
          <w:sz w:val="28"/>
          <w:szCs w:val="28"/>
        </w:rPr>
        <w:br/>
      </w:r>
    </w:p>
    <w:p w:rsidR="00A74FED" w:rsidRDefault="00A74FED" w:rsidP="00A74FE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Приморского сельского поселения                                           И.И. Чижов</w:t>
      </w:r>
    </w:p>
    <w:p w:rsidR="008567B2" w:rsidRDefault="008567B2"/>
    <w:sectPr w:rsidR="008567B2" w:rsidSect="000D6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1B47"/>
    <w:multiLevelType w:val="multilevel"/>
    <w:tmpl w:val="AF00132A"/>
    <w:lvl w:ilvl="0">
      <w:start w:val="1"/>
      <w:numFmt w:val="decimal"/>
      <w:lvlText w:val="%1."/>
      <w:lvlJc w:val="left"/>
      <w:pPr>
        <w:ind w:left="450" w:hanging="450"/>
      </w:pPr>
      <w:rPr>
        <w:rFonts w:eastAsiaTheme="minorEastAsia"/>
      </w:rPr>
    </w:lvl>
    <w:lvl w:ilvl="1">
      <w:start w:val="1"/>
      <w:numFmt w:val="decimal"/>
      <w:lvlText w:val="%1.%2."/>
      <w:lvlJc w:val="left"/>
      <w:pPr>
        <w:ind w:left="1571" w:hanging="720"/>
      </w:pPr>
      <w:rPr>
        <w:rFonts w:ascii="Times New Roman" w:eastAsiaTheme="minorEastAsia" w:hAnsi="Times New Roman" w:cs="Times New Roman" w:hint="default"/>
        <w:sz w:val="28"/>
        <w:szCs w:val="28"/>
      </w:rPr>
    </w:lvl>
    <w:lvl w:ilvl="2">
      <w:start w:val="1"/>
      <w:numFmt w:val="decimal"/>
      <w:lvlText w:val="%1.%2.%3."/>
      <w:lvlJc w:val="left"/>
      <w:pPr>
        <w:ind w:left="2160" w:hanging="720"/>
      </w:pPr>
      <w:rPr>
        <w:rFonts w:eastAsiaTheme="minorEastAsia"/>
      </w:rPr>
    </w:lvl>
    <w:lvl w:ilvl="3">
      <w:start w:val="1"/>
      <w:numFmt w:val="decimal"/>
      <w:lvlText w:val="%1.%2.%3.%4."/>
      <w:lvlJc w:val="left"/>
      <w:pPr>
        <w:ind w:left="3240" w:hanging="1080"/>
      </w:pPr>
      <w:rPr>
        <w:rFonts w:eastAsiaTheme="minorEastAsia"/>
      </w:rPr>
    </w:lvl>
    <w:lvl w:ilvl="4">
      <w:start w:val="1"/>
      <w:numFmt w:val="decimal"/>
      <w:lvlText w:val="%1.%2.%3.%4.%5."/>
      <w:lvlJc w:val="left"/>
      <w:pPr>
        <w:ind w:left="3960" w:hanging="1080"/>
      </w:pPr>
      <w:rPr>
        <w:rFonts w:eastAsiaTheme="minorEastAsia"/>
      </w:rPr>
    </w:lvl>
    <w:lvl w:ilvl="5">
      <w:start w:val="1"/>
      <w:numFmt w:val="decimal"/>
      <w:lvlText w:val="%1.%2.%3.%4.%5.%6."/>
      <w:lvlJc w:val="left"/>
      <w:pPr>
        <w:ind w:left="5040" w:hanging="1440"/>
      </w:pPr>
      <w:rPr>
        <w:rFonts w:eastAsiaTheme="minorEastAsia"/>
      </w:rPr>
    </w:lvl>
    <w:lvl w:ilvl="6">
      <w:start w:val="1"/>
      <w:numFmt w:val="decimal"/>
      <w:lvlText w:val="%1.%2.%3.%4.%5.%6.%7."/>
      <w:lvlJc w:val="left"/>
      <w:pPr>
        <w:ind w:left="6120" w:hanging="1800"/>
      </w:pPr>
      <w:rPr>
        <w:rFonts w:eastAsiaTheme="minorEastAsia"/>
      </w:rPr>
    </w:lvl>
    <w:lvl w:ilvl="7">
      <w:start w:val="1"/>
      <w:numFmt w:val="decimal"/>
      <w:lvlText w:val="%1.%2.%3.%4.%5.%6.%7.%8."/>
      <w:lvlJc w:val="left"/>
      <w:pPr>
        <w:ind w:left="6840" w:hanging="1800"/>
      </w:pPr>
      <w:rPr>
        <w:rFonts w:eastAsiaTheme="minorEastAsia"/>
      </w:rPr>
    </w:lvl>
    <w:lvl w:ilvl="8">
      <w:start w:val="1"/>
      <w:numFmt w:val="decimal"/>
      <w:lvlText w:val="%1.%2.%3.%4.%5.%6.%7.%8.%9."/>
      <w:lvlJc w:val="left"/>
      <w:pPr>
        <w:ind w:left="7920" w:hanging="2160"/>
      </w:pPr>
      <w:rPr>
        <w:rFonts w:eastAsiaTheme="minorEastAsia"/>
      </w:rPr>
    </w:lvl>
  </w:abstractNum>
  <w:abstractNum w:abstractNumId="1">
    <w:nsid w:val="2D401DDE"/>
    <w:multiLevelType w:val="multilevel"/>
    <w:tmpl w:val="FCBC6458"/>
    <w:lvl w:ilvl="0">
      <w:start w:val="1"/>
      <w:numFmt w:val="decimal"/>
      <w:lvlText w:val="%1."/>
      <w:lvlJc w:val="left"/>
      <w:pPr>
        <w:ind w:left="720" w:hanging="360"/>
      </w:pPr>
    </w:lvl>
    <w:lvl w:ilvl="1">
      <w:start w:val="1"/>
      <w:numFmt w:val="decimal"/>
      <w:isLgl/>
      <w:lvlText w:val="%1.%2."/>
      <w:lvlJc w:val="left"/>
      <w:pPr>
        <w:ind w:left="720" w:hanging="360"/>
      </w:pPr>
      <w:rPr>
        <w:sz w:val="28"/>
        <w:szCs w:val="28"/>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4DDB0B20"/>
    <w:multiLevelType w:val="hybridMultilevel"/>
    <w:tmpl w:val="157A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D92EE8"/>
    <w:multiLevelType w:val="hybridMultilevel"/>
    <w:tmpl w:val="4CE2E0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FED"/>
    <w:rsid w:val="000D6587"/>
    <w:rsid w:val="001B2A3A"/>
    <w:rsid w:val="00361796"/>
    <w:rsid w:val="00431CE8"/>
    <w:rsid w:val="0060305E"/>
    <w:rsid w:val="0073568D"/>
    <w:rsid w:val="008567B2"/>
    <w:rsid w:val="009708C5"/>
    <w:rsid w:val="009A7F36"/>
    <w:rsid w:val="00A74FED"/>
    <w:rsid w:val="00B710D3"/>
    <w:rsid w:val="00B75FF9"/>
    <w:rsid w:val="00BA5189"/>
    <w:rsid w:val="00C11576"/>
    <w:rsid w:val="00E06308"/>
    <w:rsid w:val="00EA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87"/>
  </w:style>
  <w:style w:type="paragraph" w:styleId="1">
    <w:name w:val="heading 1"/>
    <w:basedOn w:val="a"/>
    <w:next w:val="a"/>
    <w:link w:val="10"/>
    <w:qFormat/>
    <w:rsid w:val="00A74FE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FED"/>
    <w:rPr>
      <w:rFonts w:ascii="Arial" w:eastAsia="Times New Roman" w:hAnsi="Arial" w:cs="Arial"/>
      <w:b/>
      <w:bCs/>
      <w:color w:val="000080"/>
      <w:sz w:val="20"/>
      <w:szCs w:val="20"/>
    </w:rPr>
  </w:style>
  <w:style w:type="paragraph" w:styleId="a3">
    <w:name w:val="Title"/>
    <w:basedOn w:val="a"/>
    <w:link w:val="a4"/>
    <w:qFormat/>
    <w:rsid w:val="00A74FED"/>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A74FED"/>
    <w:rPr>
      <w:rFonts w:ascii="Times New Roman" w:eastAsia="Times New Roman" w:hAnsi="Times New Roman" w:cs="Times New Roman"/>
      <w:sz w:val="28"/>
      <w:szCs w:val="20"/>
    </w:rPr>
  </w:style>
  <w:style w:type="paragraph" w:styleId="a5">
    <w:name w:val="No Spacing"/>
    <w:uiPriority w:val="1"/>
    <w:qFormat/>
    <w:rsid w:val="00A74FED"/>
    <w:pPr>
      <w:spacing w:after="0" w:line="240" w:lineRule="auto"/>
    </w:pPr>
    <w:rPr>
      <w:rFonts w:eastAsiaTheme="minorHAnsi"/>
      <w:lang w:eastAsia="en-US"/>
    </w:rPr>
  </w:style>
  <w:style w:type="paragraph" w:styleId="a6">
    <w:name w:val="List Paragraph"/>
    <w:basedOn w:val="a"/>
    <w:uiPriority w:val="34"/>
    <w:qFormat/>
    <w:rsid w:val="00A74FED"/>
    <w:pPr>
      <w:spacing w:after="160" w:line="256" w:lineRule="auto"/>
      <w:ind w:left="720"/>
      <w:contextualSpacing/>
    </w:pPr>
    <w:rPr>
      <w:rFonts w:eastAsiaTheme="minorHAnsi"/>
      <w:lang w:eastAsia="en-US"/>
    </w:rPr>
  </w:style>
  <w:style w:type="paragraph" w:customStyle="1" w:styleId="ConsPlusNormal">
    <w:name w:val="ConsPlusNormal"/>
    <w:rsid w:val="00A74FED"/>
    <w:pPr>
      <w:autoSpaceDE w:val="0"/>
      <w:autoSpaceDN w:val="0"/>
      <w:adjustRightInd w:val="0"/>
      <w:spacing w:after="0" w:line="240" w:lineRule="auto"/>
    </w:pPr>
    <w:rPr>
      <w:rFonts w:ascii="Arial" w:hAnsi="Arial" w:cs="Arial"/>
      <w:sz w:val="20"/>
      <w:szCs w:val="20"/>
    </w:rPr>
  </w:style>
  <w:style w:type="paragraph" w:customStyle="1" w:styleId="msonormalbullet2gifbullet1gif">
    <w:name w:val="msonormalbullet2gifbullet1.gif"/>
    <w:basedOn w:val="a"/>
    <w:rsid w:val="00A74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74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74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A74F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0585358">
      <w:bodyDiv w:val="1"/>
      <w:marLeft w:val="0"/>
      <w:marRight w:val="0"/>
      <w:marTop w:val="0"/>
      <w:marBottom w:val="0"/>
      <w:divBdr>
        <w:top w:val="none" w:sz="0" w:space="0" w:color="auto"/>
        <w:left w:val="none" w:sz="0" w:space="0" w:color="auto"/>
        <w:bottom w:val="none" w:sz="0" w:space="0" w:color="auto"/>
        <w:right w:val="none" w:sz="0" w:space="0" w:color="auto"/>
      </w:divBdr>
    </w:div>
    <w:div w:id="462043820">
      <w:bodyDiv w:val="1"/>
      <w:marLeft w:val="0"/>
      <w:marRight w:val="0"/>
      <w:marTop w:val="0"/>
      <w:marBottom w:val="0"/>
      <w:divBdr>
        <w:top w:val="none" w:sz="0" w:space="0" w:color="auto"/>
        <w:left w:val="none" w:sz="0" w:space="0" w:color="auto"/>
        <w:bottom w:val="none" w:sz="0" w:space="0" w:color="auto"/>
        <w:right w:val="none" w:sz="0" w:space="0" w:color="auto"/>
      </w:divBdr>
    </w:div>
    <w:div w:id="12348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2339</Characters>
  <Application>Microsoft Office Word</Application>
  <DocSecurity>0</DocSecurity>
  <Lines>19</Lines>
  <Paragraphs>5</Paragraphs>
  <ScaleCrop>false</ScaleCrop>
  <Company>Home</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2015-02-10T11:59:00Z</dcterms:created>
  <dcterms:modified xsi:type="dcterms:W3CDTF">2015-03-06T05:06:00Z</dcterms:modified>
</cp:coreProperties>
</file>