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5" w:rsidRPr="00363FC5" w:rsidRDefault="00363FC5" w:rsidP="00363FC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3FC5"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363FC5" w:rsidRPr="00363FC5" w:rsidRDefault="00363FC5" w:rsidP="00363FC5">
      <w:pPr>
        <w:pStyle w:val="a4"/>
        <w:jc w:val="center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ПРИМОРСКОГО СЕЛЬСКОГО ПОСЕЛЕНИЯ</w:t>
      </w:r>
      <w:r w:rsidRPr="00363FC5"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 w:rsidRPr="00363FC5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363FC5" w:rsidRPr="00363FC5" w:rsidRDefault="00363FC5" w:rsidP="00363FC5">
      <w:pPr>
        <w:pStyle w:val="a4"/>
        <w:rPr>
          <w:rFonts w:ascii="Arial" w:hAnsi="Arial" w:cs="Arial"/>
          <w:sz w:val="24"/>
          <w:szCs w:val="24"/>
        </w:rPr>
      </w:pPr>
    </w:p>
    <w:p w:rsidR="00363FC5" w:rsidRPr="00363FC5" w:rsidRDefault="00363FC5" w:rsidP="00363FC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3FC5">
        <w:rPr>
          <w:rFonts w:ascii="Arial" w:hAnsi="Arial" w:cs="Arial"/>
          <w:b/>
          <w:sz w:val="24"/>
          <w:szCs w:val="24"/>
        </w:rPr>
        <w:t>РЕШЕНИЕ</w:t>
      </w:r>
    </w:p>
    <w:p w:rsidR="00363FC5" w:rsidRPr="00363FC5" w:rsidRDefault="00363FC5" w:rsidP="00363FC5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63FC5" w:rsidRPr="00363FC5" w:rsidTr="00363FC5">
        <w:tc>
          <w:tcPr>
            <w:tcW w:w="4785" w:type="dxa"/>
            <w:hideMark/>
          </w:tcPr>
          <w:p w:rsidR="00363FC5" w:rsidRPr="00363FC5" w:rsidRDefault="00363FC5" w:rsidP="00363FC5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сентября 2015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363FC5" w:rsidRPr="00363FC5" w:rsidRDefault="00363FC5" w:rsidP="00363FC5">
            <w:pPr>
              <w:pStyle w:val="a4"/>
              <w:rPr>
                <w:rFonts w:ascii="Arial" w:hAnsi="Arial" w:cs="Arial"/>
                <w:noProof/>
                <w:sz w:val="24"/>
                <w:szCs w:val="24"/>
              </w:rPr>
            </w:pPr>
            <w:r w:rsidRPr="00363FC5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     №  </w:t>
            </w:r>
            <w:r>
              <w:rPr>
                <w:rFonts w:ascii="Arial" w:hAnsi="Arial" w:cs="Arial"/>
                <w:sz w:val="24"/>
                <w:szCs w:val="24"/>
              </w:rPr>
              <w:t>16/48</w:t>
            </w:r>
            <w:r w:rsidRPr="00363FC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363FC5" w:rsidRPr="00363FC5" w:rsidRDefault="00363FC5" w:rsidP="00363F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63FC5" w:rsidRPr="00363FC5" w:rsidRDefault="00363FC5" w:rsidP="00363F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63FC5" w:rsidRPr="00363FC5" w:rsidRDefault="00363FC5" w:rsidP="00363FC5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63FC5">
        <w:rPr>
          <w:rFonts w:ascii="Arial" w:hAnsi="Arial" w:cs="Arial"/>
          <w:bCs/>
          <w:sz w:val="24"/>
          <w:szCs w:val="24"/>
        </w:rPr>
        <w:t>О     внесении    изменений    в  решение  Приморской сельской        Думы           от   20  мая  2008г.    №  34/101   «О    Положении   «О    бюджетном       устройстве и бюджетном процессе в Приморском сельском поселении»</w:t>
      </w:r>
    </w:p>
    <w:p w:rsidR="00363FC5" w:rsidRPr="00363FC5" w:rsidRDefault="00363FC5" w:rsidP="00363FC5">
      <w:pPr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(в редакции решений Приморской сельской Думы от 10 марта 2009 г. №44/136,  28 июля 2009 г. №56/169, 04 марта 2010 г. №10/23, 28 июля 2011 г. №33/72, 12 сентября 2013г. №73/160</w:t>
      </w:r>
      <w:r>
        <w:rPr>
          <w:rFonts w:ascii="Arial" w:hAnsi="Arial" w:cs="Arial"/>
          <w:sz w:val="24"/>
          <w:szCs w:val="24"/>
        </w:rPr>
        <w:t>, 18 июня 2014г. №86/203</w:t>
      </w:r>
      <w:r w:rsidR="006E102C">
        <w:rPr>
          <w:rFonts w:ascii="Arial" w:hAnsi="Arial" w:cs="Arial"/>
          <w:sz w:val="24"/>
          <w:szCs w:val="24"/>
        </w:rPr>
        <w:t xml:space="preserve">, </w:t>
      </w:r>
      <w:r w:rsidR="006E102C" w:rsidRPr="006E102C">
        <w:rPr>
          <w:rFonts w:ascii="Arial" w:hAnsi="Arial" w:cs="Arial"/>
          <w:sz w:val="24"/>
          <w:szCs w:val="24"/>
        </w:rPr>
        <w:t>12 августа 2014г. №89/211</w:t>
      </w:r>
      <w:r w:rsidR="006E102C">
        <w:rPr>
          <w:rFonts w:ascii="Arial" w:hAnsi="Arial" w:cs="Arial"/>
          <w:sz w:val="24"/>
          <w:szCs w:val="24"/>
        </w:rPr>
        <w:t>, 27.04.2015 №9/36</w:t>
      </w:r>
      <w:r w:rsidR="006E102C" w:rsidRPr="006E102C">
        <w:rPr>
          <w:rFonts w:ascii="Arial" w:hAnsi="Arial" w:cs="Arial"/>
          <w:sz w:val="24"/>
          <w:szCs w:val="24"/>
        </w:rPr>
        <w:t>)</w:t>
      </w:r>
    </w:p>
    <w:p w:rsidR="00363FC5" w:rsidRPr="00363FC5" w:rsidRDefault="00363FC5" w:rsidP="00363FC5">
      <w:pPr>
        <w:spacing w:line="240" w:lineRule="auto"/>
        <w:rPr>
          <w:rFonts w:ascii="Arial" w:hAnsi="Arial" w:cs="Arial"/>
          <w:sz w:val="24"/>
          <w:szCs w:val="24"/>
        </w:rPr>
      </w:pPr>
    </w:p>
    <w:p w:rsidR="00363FC5" w:rsidRPr="00363FC5" w:rsidRDefault="00363FC5" w:rsidP="00363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 xml:space="preserve">          В соответствии  с Уставом Приморского сельского поселения,  в связи с изменениями действующе</w:t>
      </w:r>
      <w:r w:rsidR="0034187F">
        <w:rPr>
          <w:rFonts w:ascii="Arial" w:hAnsi="Arial" w:cs="Arial"/>
          <w:sz w:val="24"/>
          <w:szCs w:val="24"/>
        </w:rPr>
        <w:t xml:space="preserve">го бюджетного законодательства, </w:t>
      </w:r>
      <w:r w:rsidRPr="00363FC5">
        <w:rPr>
          <w:rFonts w:ascii="Arial" w:hAnsi="Arial" w:cs="Arial"/>
          <w:sz w:val="24"/>
          <w:szCs w:val="24"/>
        </w:rPr>
        <w:t xml:space="preserve"> Приморская сельская Дума</w:t>
      </w:r>
    </w:p>
    <w:p w:rsidR="00363FC5" w:rsidRPr="00363FC5" w:rsidRDefault="00363FC5" w:rsidP="00363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 xml:space="preserve"> РЕШИЛА:</w:t>
      </w:r>
    </w:p>
    <w:p w:rsidR="00363FC5" w:rsidRPr="00363FC5" w:rsidRDefault="00363FC5" w:rsidP="00363FC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Внести в решение Приморской сельской Думы от 20 мая 2008г. № 34/101«О Положении «О бюджетном устройстве и бюджетном процессе в Приморском сельском поселении» (далее – Решение)  следующие изменения:</w:t>
      </w:r>
    </w:p>
    <w:p w:rsidR="0034187F" w:rsidRDefault="0034187F" w:rsidP="0034187F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3 статьи </w:t>
      </w:r>
      <w:r w:rsidR="00363FC5" w:rsidRPr="00363FC5">
        <w:rPr>
          <w:rFonts w:ascii="Arial" w:hAnsi="Arial" w:cs="Arial"/>
          <w:sz w:val="24"/>
          <w:szCs w:val="24"/>
        </w:rPr>
        <w:t>Положения  «О бюджетном устройстве и бюджетном процессе в Приморском сельском поселении» (далее – Положение)</w:t>
      </w:r>
      <w:r>
        <w:rPr>
          <w:rFonts w:ascii="Arial" w:hAnsi="Arial" w:cs="Arial"/>
          <w:sz w:val="24"/>
          <w:szCs w:val="24"/>
        </w:rPr>
        <w:t xml:space="preserve"> слово «бюджетные» заменить словом «казенные».</w:t>
      </w:r>
    </w:p>
    <w:p w:rsidR="0034187F" w:rsidRDefault="0034187F" w:rsidP="0034187F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187F">
        <w:rPr>
          <w:rFonts w:ascii="Arial" w:hAnsi="Arial" w:cs="Arial"/>
          <w:sz w:val="24"/>
          <w:szCs w:val="24"/>
        </w:rPr>
        <w:t xml:space="preserve">Статью 5 дополнить пунктом 6 следующего содержания: </w:t>
      </w:r>
      <w:r>
        <w:rPr>
          <w:rFonts w:ascii="Arial" w:hAnsi="Arial" w:cs="Arial"/>
          <w:sz w:val="24"/>
          <w:szCs w:val="24"/>
        </w:rPr>
        <w:t>«6.</w:t>
      </w:r>
      <w:r w:rsidRPr="0034187F">
        <w:rPr>
          <w:rFonts w:ascii="Arial" w:hAnsi="Arial" w:cs="Arial"/>
          <w:sz w:val="24"/>
          <w:szCs w:val="24"/>
        </w:rPr>
        <w:t>Муниципальные правовые акты, договоры, в соответствии с которыми уплачиваются платежи, являющиеся источниками неналоговых доходов районного бюджета, должны предусматривать положения о порядке их исчисления, размерах, сроках и (или) об условиях их уплаты</w:t>
      </w:r>
      <w:proofErr w:type="gramStart"/>
      <w:r w:rsidRPr="003418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7E1D1B" w:rsidRPr="007E1D1B" w:rsidRDefault="007E1D1B" w:rsidP="007E1D1B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1D1B">
        <w:rPr>
          <w:rFonts w:ascii="Arial" w:hAnsi="Arial" w:cs="Arial"/>
          <w:sz w:val="24"/>
          <w:szCs w:val="24"/>
        </w:rPr>
        <w:t>Пункт 1 статьи 12 после слов «легковых и мотоциклов» дополнить словами «, винодельческих продуктов, произведенных из выращенного на территории Российской Федерации винограда».</w:t>
      </w:r>
    </w:p>
    <w:p w:rsidR="0034187F" w:rsidRDefault="007E1D1B" w:rsidP="00363FC5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первом пункта 3 статьи 13 Положения слова «(за исключением полномочий, связанных с введением в установленном порядке в эксплуатацию объектов муниципальной собственности)» исключить.</w:t>
      </w:r>
    </w:p>
    <w:p w:rsidR="00363FC5" w:rsidRDefault="007E1D1B" w:rsidP="00363FC5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Статью 28 </w:t>
      </w:r>
      <w:r w:rsidR="00363FC5" w:rsidRPr="00363FC5">
        <w:rPr>
          <w:rFonts w:ascii="Arial" w:hAnsi="Arial" w:cs="Arial"/>
          <w:sz w:val="24"/>
          <w:szCs w:val="24"/>
        </w:rPr>
        <w:t xml:space="preserve">Положения изложить в следующей редакции: </w:t>
      </w:r>
    </w:p>
    <w:p w:rsidR="00EF01C7" w:rsidRPr="00EF01C7" w:rsidRDefault="00EF01C7" w:rsidP="00EF01C7">
      <w:pPr>
        <w:pStyle w:val="ConsNormal"/>
        <w:widowControl/>
        <w:ind w:left="720" w:right="0"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EF01C7">
        <w:rPr>
          <w:b/>
          <w:sz w:val="24"/>
          <w:szCs w:val="24"/>
        </w:rPr>
        <w:t>Статья 28.</w:t>
      </w:r>
      <w:r w:rsidRPr="00EF01C7">
        <w:rPr>
          <w:sz w:val="24"/>
          <w:szCs w:val="24"/>
        </w:rPr>
        <w:t xml:space="preserve"> Бюджетные полномочия  администрации поселения</w:t>
      </w:r>
    </w:p>
    <w:p w:rsidR="00EF01C7" w:rsidRPr="00EF01C7" w:rsidRDefault="00EF01C7" w:rsidP="00EF01C7">
      <w:pPr>
        <w:pStyle w:val="ConsPlusNormal"/>
        <w:ind w:left="360"/>
        <w:jc w:val="both"/>
      </w:pPr>
    </w:p>
    <w:p w:rsidR="00EF01C7" w:rsidRPr="00EF01C7" w:rsidRDefault="00EF01C7" w:rsidP="00EF01C7">
      <w:pPr>
        <w:pStyle w:val="ConsPlusNormal"/>
        <w:ind w:left="360"/>
        <w:jc w:val="both"/>
      </w:pPr>
      <w:r>
        <w:t>1.А</w:t>
      </w:r>
      <w:r w:rsidRPr="00EF01C7">
        <w:t>дминистрация поселения</w:t>
      </w:r>
      <w:r>
        <w:t xml:space="preserve"> обладает следующими полномочиями:</w:t>
      </w:r>
    </w:p>
    <w:p w:rsidR="00EF01C7" w:rsidRPr="00EF01C7" w:rsidRDefault="00EF01C7" w:rsidP="00EF01C7">
      <w:pPr>
        <w:pStyle w:val="ConsPlusNormal"/>
        <w:ind w:left="720"/>
        <w:jc w:val="both"/>
      </w:pPr>
      <w:r w:rsidRPr="00EF01C7">
        <w:t>1) обеспечивает составление проекта  бюджета поселения;</w:t>
      </w:r>
    </w:p>
    <w:p w:rsidR="00EF01C7" w:rsidRDefault="00EF01C7" w:rsidP="00EF01C7">
      <w:pPr>
        <w:pStyle w:val="ConsPlusNormal"/>
        <w:ind w:left="720"/>
        <w:jc w:val="both"/>
      </w:pPr>
      <w:r w:rsidRPr="00EF01C7">
        <w:lastRenderedPageBreak/>
        <w:t xml:space="preserve">2) </w:t>
      </w:r>
      <w:r>
        <w:t>вносит на утверждение в сельскую Думу проект бюджета поселения, планы и программу социально-экономического развития Приморского поселения, а также отчеты об их исполнении;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3)</w:t>
      </w:r>
      <w:r w:rsidRPr="00EF01C7">
        <w:t>обеспечивает исполнение бюджета поселения  и составление бюджетной отчетности;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4</w:t>
      </w:r>
      <w:r w:rsidRPr="00EF01C7">
        <w:t>) представляет отчет об исполнении бюджета  поселения на утверждение  сельской Думы;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5</w:t>
      </w:r>
      <w:r w:rsidRPr="00EF01C7">
        <w:t>) обеспечивает управление муниципальным долгом;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6</w:t>
      </w:r>
      <w:r w:rsidRPr="00EF01C7">
        <w:t>) устанавливает порядок ведения муниципальной долговой книги Приморского  сельского поселения;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7</w:t>
      </w:r>
      <w:r w:rsidRPr="00EF01C7">
        <w:t>) устанавливает порядок и сроки составления проекта бюджета поселения;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8</w:t>
      </w:r>
      <w:r w:rsidRPr="00EF01C7">
        <w:t>) устанавливает порядок формирования муниципального задания;</w:t>
      </w:r>
    </w:p>
    <w:p w:rsidR="00EF01C7" w:rsidRPr="00EF01C7" w:rsidRDefault="00EF01C7" w:rsidP="00EF01C7">
      <w:pPr>
        <w:pStyle w:val="ConsPlusNormal"/>
        <w:ind w:left="720"/>
        <w:jc w:val="both"/>
      </w:pPr>
      <w:r>
        <w:t>9</w:t>
      </w:r>
      <w:r w:rsidRPr="00EF01C7">
        <w:t>) устанавливает порядок ведения реестра расходных обязательств;</w:t>
      </w:r>
    </w:p>
    <w:p w:rsidR="00EF01C7" w:rsidRDefault="00EF01C7" w:rsidP="00EF01C7">
      <w:pPr>
        <w:pStyle w:val="ConsPlusNormal"/>
        <w:ind w:left="720"/>
        <w:jc w:val="both"/>
      </w:pPr>
      <w:r>
        <w:t>10</w:t>
      </w:r>
      <w:r w:rsidRPr="00EF01C7">
        <w:t>) осуществляет иные полномочия, определенные</w:t>
      </w:r>
      <w:r>
        <w:t xml:space="preserve"> Бюджетным кодексом, </w:t>
      </w:r>
      <w:r w:rsidRPr="00EF01C7">
        <w:t xml:space="preserve"> настоящим Положением и (или) принимаемыми в соответствии с ним муниципальными правовыми актами, регулирующими бюджетные правоотношения</w:t>
      </w:r>
      <w:proofErr w:type="gramStart"/>
      <w:r w:rsidRPr="00EF01C7">
        <w:t>.</w:t>
      </w:r>
      <w:r>
        <w:t>».</w:t>
      </w:r>
      <w:proofErr w:type="gramEnd"/>
    </w:p>
    <w:p w:rsidR="00EF01C7" w:rsidRDefault="00EF01C7" w:rsidP="00EF01C7">
      <w:pPr>
        <w:pStyle w:val="ConsPlusNormal"/>
        <w:ind w:left="720"/>
        <w:jc w:val="both"/>
      </w:pPr>
      <w:r>
        <w:t>1.6.     Подпункт 1 части 1 статьи 29 Положения изложить в новой редакции:</w:t>
      </w:r>
    </w:p>
    <w:p w:rsidR="00EF01C7" w:rsidRDefault="00EF01C7" w:rsidP="00EF01C7">
      <w:pPr>
        <w:pStyle w:val="ConsPlusNormal"/>
        <w:ind w:left="720"/>
        <w:jc w:val="both"/>
      </w:pPr>
      <w:r>
        <w:t>«1) составляет проект бюджета поселения и представляет его с необходимыми документами и материалами в районную Думу</w:t>
      </w:r>
      <w:proofErr w:type="gramStart"/>
      <w:r>
        <w:t>;»</w:t>
      </w:r>
      <w:proofErr w:type="gramEnd"/>
      <w:r>
        <w:t>.</w:t>
      </w:r>
    </w:p>
    <w:p w:rsidR="00EF01C7" w:rsidRDefault="00EF01C7" w:rsidP="00EF01C7">
      <w:pPr>
        <w:pStyle w:val="ConsPlusNormal"/>
        <w:numPr>
          <w:ilvl w:val="1"/>
          <w:numId w:val="2"/>
        </w:numPr>
        <w:jc w:val="both"/>
      </w:pPr>
      <w:r>
        <w:t>Пункт 1 статьи 32 Положения дополнить подпунктом 4.1. следующего содержания:</w:t>
      </w:r>
    </w:p>
    <w:p w:rsidR="00EF01C7" w:rsidRDefault="00EF01C7" w:rsidP="00EF01C7">
      <w:pPr>
        <w:pStyle w:val="ConsPlusNormal"/>
        <w:ind w:left="720"/>
        <w:jc w:val="both"/>
      </w:pPr>
      <w:r>
        <w:t xml:space="preserve">«4.1.)ведет реестр источников доходов бюджета по закрепленным за ним источникам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>
        <w:t>;».</w:t>
      </w:r>
    </w:p>
    <w:p w:rsidR="00EF01C7" w:rsidRPr="00EF01C7" w:rsidRDefault="00EF01C7" w:rsidP="00EF01C7">
      <w:pPr>
        <w:pStyle w:val="ConsPlusNormal"/>
        <w:numPr>
          <w:ilvl w:val="1"/>
          <w:numId w:val="2"/>
        </w:numPr>
        <w:jc w:val="both"/>
      </w:pPr>
      <w:r>
        <w:t>Пункт 5 статьи 32 Положения изложить в следующей редакции:</w:t>
      </w:r>
    </w:p>
    <w:p w:rsidR="00EF01C7" w:rsidRDefault="00774B87" w:rsidP="00774B87">
      <w:pPr>
        <w:pStyle w:val="ConsPlusNormal"/>
        <w:ind w:left="390"/>
        <w:jc w:val="both"/>
      </w:pPr>
      <w:r>
        <w:t>«</w:t>
      </w:r>
      <w:r w:rsidR="00EF01C7">
        <w:t xml:space="preserve">5. Определение органов (должностных лиц) администрации </w:t>
      </w:r>
      <w:r>
        <w:t>поселения</w:t>
      </w:r>
      <w:r w:rsidR="00EF01C7">
        <w:t xml:space="preserve"> и иных исполнительно-распорядительных органов </w:t>
      </w:r>
      <w:r>
        <w:t>Приморского сельского поселения</w:t>
      </w:r>
      <w:r w:rsidR="00EF01C7">
        <w:t xml:space="preserve"> в качестве главных администраторов доходов бюджетов </w:t>
      </w:r>
      <w:r>
        <w:t>сельского</w:t>
      </w:r>
      <w:r w:rsidR="00EF01C7">
        <w:t xml:space="preserve"> поселени</w:t>
      </w:r>
      <w:r>
        <w:t>я</w:t>
      </w:r>
      <w:r w:rsidR="00EF01C7">
        <w:t xml:space="preserve"> осуществляется в порядке, установленном администрацией </w:t>
      </w:r>
      <w:r>
        <w:t>поселения</w:t>
      </w:r>
      <w:proofErr w:type="gramStart"/>
      <w:r w:rsidR="00EF01C7">
        <w:t>.</w:t>
      </w:r>
      <w:r>
        <w:t>».</w:t>
      </w:r>
      <w:proofErr w:type="gramEnd"/>
    </w:p>
    <w:p w:rsidR="00774B87" w:rsidRDefault="00774B87" w:rsidP="00774B87">
      <w:pPr>
        <w:pStyle w:val="ConsPlusNormal"/>
        <w:numPr>
          <w:ilvl w:val="1"/>
          <w:numId w:val="2"/>
        </w:numPr>
        <w:jc w:val="both"/>
      </w:pPr>
      <w:r>
        <w:t>Пункт 2 статьи 38 Положения изложить в следующей редакции:</w:t>
      </w:r>
      <w:r w:rsidRPr="00774B87">
        <w:t xml:space="preserve"> </w:t>
      </w:r>
      <w:r>
        <w:t xml:space="preserve">        «2. Составление проектов бюджетов основывается </w:t>
      </w:r>
      <w:proofErr w:type="gramStart"/>
      <w:r>
        <w:t>на</w:t>
      </w:r>
      <w:proofErr w:type="gramEnd"/>
      <w:r>
        <w:t>:</w:t>
      </w:r>
    </w:p>
    <w:p w:rsidR="00774B87" w:rsidRDefault="00774B87" w:rsidP="00774B87">
      <w:pPr>
        <w:pStyle w:val="ConsPlusNormal"/>
        <w:ind w:firstLine="540"/>
        <w:jc w:val="both"/>
      </w:pPr>
      <w:r>
        <w:t xml:space="preserve">1) </w:t>
      </w:r>
      <w:proofErr w:type="gramStart"/>
      <w:r>
        <w:t>положениях</w:t>
      </w:r>
      <w:proofErr w:type="gramEnd"/>
      <w: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74B87" w:rsidRDefault="00774B87" w:rsidP="00774B87">
      <w:pPr>
        <w:pStyle w:val="ConsPlusNormal"/>
        <w:ind w:firstLine="540"/>
        <w:jc w:val="both"/>
      </w:pPr>
      <w:r>
        <w:t xml:space="preserve">2) основных </w:t>
      </w:r>
      <w:proofErr w:type="gramStart"/>
      <w:r>
        <w:t>направлениях</w:t>
      </w:r>
      <w:proofErr w:type="gramEnd"/>
      <w:r>
        <w:t xml:space="preserve"> бюджетной политики и основных направлениях налоговой политики;</w:t>
      </w:r>
    </w:p>
    <w:p w:rsidR="00774B87" w:rsidRDefault="00774B87" w:rsidP="00774B87">
      <w:pPr>
        <w:pStyle w:val="ConsPlusNormal"/>
        <w:ind w:firstLine="540"/>
        <w:jc w:val="both"/>
      </w:pPr>
      <w:r>
        <w:t xml:space="preserve">3) основных </w:t>
      </w:r>
      <w:proofErr w:type="gramStart"/>
      <w:r>
        <w:t>направлениях</w:t>
      </w:r>
      <w:proofErr w:type="gramEnd"/>
      <w:r>
        <w:t xml:space="preserve"> </w:t>
      </w:r>
      <w:proofErr w:type="spellStart"/>
      <w:r>
        <w:t>таможенно-тарифной</w:t>
      </w:r>
      <w:proofErr w:type="spellEnd"/>
      <w:r>
        <w:t xml:space="preserve"> политики Российской Федерации;</w:t>
      </w:r>
    </w:p>
    <w:p w:rsidR="00774B87" w:rsidRDefault="00774B87" w:rsidP="00774B87">
      <w:pPr>
        <w:pStyle w:val="ConsPlusNormal"/>
        <w:ind w:firstLine="540"/>
        <w:jc w:val="both"/>
      </w:pPr>
      <w:r>
        <w:t xml:space="preserve">4) </w:t>
      </w:r>
      <w:proofErr w:type="gramStart"/>
      <w:r>
        <w:t>прогнозе</w:t>
      </w:r>
      <w:proofErr w:type="gramEnd"/>
      <w:r>
        <w:t xml:space="preserve"> социально-экономического развития;</w:t>
      </w:r>
    </w:p>
    <w:p w:rsidR="00774B87" w:rsidRDefault="00774B87" w:rsidP="00774B87">
      <w:pPr>
        <w:pStyle w:val="ConsPlusNormal"/>
        <w:ind w:firstLine="540"/>
        <w:jc w:val="both"/>
      </w:pPr>
      <w:r>
        <w:t xml:space="preserve">5) бюджетном </w:t>
      </w:r>
      <w:proofErr w:type="gramStart"/>
      <w:r>
        <w:t>прогнозе</w:t>
      </w:r>
      <w:proofErr w:type="gramEnd"/>
      <w:r>
        <w:t xml:space="preserve"> (проекте бюджетного прогноза, проекте изменений бюджетного прогноза) на долгосрочный период;</w:t>
      </w:r>
    </w:p>
    <w:p w:rsidR="007E1C8B" w:rsidRDefault="00774B87" w:rsidP="007E1C8B">
      <w:pPr>
        <w:pStyle w:val="ConsPlusNormal"/>
        <w:ind w:firstLine="540"/>
        <w:jc w:val="both"/>
      </w:pPr>
      <w:r>
        <w:t xml:space="preserve">6) муниципальных </w:t>
      </w:r>
      <w:proofErr w:type="gramStart"/>
      <w:r>
        <w:t>программах</w:t>
      </w:r>
      <w:proofErr w:type="gramEnd"/>
      <w:r>
        <w:t xml:space="preserve"> (проектах муниципальных программ, проектах изменений указанных программ).».</w:t>
      </w:r>
    </w:p>
    <w:p w:rsidR="007E1C8B" w:rsidRDefault="007E1C8B" w:rsidP="007E1C8B">
      <w:pPr>
        <w:pStyle w:val="ConsPlusNormal"/>
        <w:ind w:firstLine="540"/>
        <w:jc w:val="both"/>
      </w:pPr>
      <w:r>
        <w:t>1.10.  Статью 39 Положения дополнить пунктом 1.1. следующего содержания</w:t>
      </w:r>
      <w:r w:rsidRPr="007E1C8B">
        <w:t xml:space="preserve"> </w:t>
      </w:r>
      <w:r>
        <w:t>«1.1. Прогноз социально-экономического развития Приморского поселения ежегодно разрабатывается в порядке, установленном администрацией поселения.</w:t>
      </w:r>
    </w:p>
    <w:p w:rsidR="007E1C8B" w:rsidRDefault="007E1C8B" w:rsidP="007E1C8B">
      <w:pPr>
        <w:pStyle w:val="ConsPlusNormal"/>
        <w:ind w:firstLine="540"/>
        <w:jc w:val="both"/>
      </w:pPr>
      <w:r>
        <w:t xml:space="preserve">Прогноз социально-экономического развития  сельского поселения может разрабатываться администрацией района в соответствии с соглашением между администрацией сельского поселения и администрацией района, за исключением случая, установленного Бюджетным </w:t>
      </w:r>
      <w:hyperlink r:id="rId5" w:history="1">
        <w:r w:rsidRPr="007E1C8B">
          <w:t>кодексом</w:t>
        </w:r>
      </w:hyperlink>
      <w:r w:rsidRPr="007E1C8B">
        <w:t>.</w:t>
      </w:r>
      <w:r>
        <w:t>».</w:t>
      </w:r>
    </w:p>
    <w:p w:rsidR="00774B87" w:rsidRDefault="007E1C8B" w:rsidP="007E1C8B">
      <w:pPr>
        <w:pStyle w:val="ConsPlusNormal"/>
        <w:ind w:left="720"/>
        <w:jc w:val="both"/>
      </w:pPr>
      <w:r>
        <w:lastRenderedPageBreak/>
        <w:t>1.11.В абзаце третьем пункта 2 статьи 44 Положения слово «двух» заменить словом «трех».</w:t>
      </w:r>
    </w:p>
    <w:p w:rsidR="007E1C8B" w:rsidRDefault="007E1C8B" w:rsidP="007E1C8B">
      <w:pPr>
        <w:pStyle w:val="ConsPlusNormal"/>
        <w:ind w:left="720"/>
        <w:jc w:val="both"/>
      </w:pPr>
      <w:r>
        <w:t>1.12. Подпункт 1 пункта 1 статьи 47 Положения излож</w:t>
      </w:r>
      <w:r w:rsidR="0032179C">
        <w:t>и</w:t>
      </w:r>
      <w:r>
        <w:t>ть в следующей редакции:</w:t>
      </w:r>
    </w:p>
    <w:p w:rsidR="007E1C8B" w:rsidRDefault="007E1C8B" w:rsidP="007E1C8B">
      <w:pPr>
        <w:pStyle w:val="ConsPlusNormal"/>
        <w:ind w:left="720"/>
        <w:jc w:val="both"/>
      </w:pPr>
      <w:r>
        <w:t>«1)основные направления бюджетной политики и основные направления налоговой политики</w:t>
      </w:r>
      <w:proofErr w:type="gramStart"/>
      <w:r>
        <w:t>;»</w:t>
      </w:r>
      <w:proofErr w:type="gramEnd"/>
      <w:r>
        <w:t>.</w:t>
      </w:r>
    </w:p>
    <w:p w:rsidR="0032179C" w:rsidRDefault="0032179C" w:rsidP="007E1C8B">
      <w:pPr>
        <w:pStyle w:val="ConsPlusNormal"/>
        <w:ind w:left="720"/>
        <w:jc w:val="both"/>
      </w:pPr>
      <w:r>
        <w:t>1.13. Подпункт 13 пункта 1 статьи 47 Положения изложить в следующей редакции:</w:t>
      </w:r>
    </w:p>
    <w:p w:rsidR="0032179C" w:rsidRDefault="0032179C" w:rsidP="007E1C8B">
      <w:pPr>
        <w:pStyle w:val="ConsPlusNormal"/>
        <w:ind w:left="720"/>
        <w:jc w:val="both"/>
      </w:pPr>
      <w:r>
        <w:t>«13) перечень муниципальных программ, предусмотренных к финансированию из бюджета поселения на очередной финансовый год и плановый период с паспортами муниципальных программ (проектами изменений в указанные паспорта)</w:t>
      </w:r>
      <w:proofErr w:type="gramStart"/>
      <w:r>
        <w:t>;»</w:t>
      </w:r>
      <w:proofErr w:type="gramEnd"/>
      <w:r>
        <w:t>.</w:t>
      </w:r>
    </w:p>
    <w:p w:rsidR="0032179C" w:rsidRDefault="0032179C" w:rsidP="007E1C8B">
      <w:pPr>
        <w:pStyle w:val="ConsPlusNormal"/>
        <w:ind w:left="720"/>
        <w:jc w:val="both"/>
      </w:pPr>
      <w:r>
        <w:t>1.14. Абзац первый пункта 5 статьи 77 Положения изложить в следующей редакции:</w:t>
      </w:r>
    </w:p>
    <w:p w:rsidR="0032179C" w:rsidRDefault="0032179C" w:rsidP="0032179C">
      <w:pPr>
        <w:pStyle w:val="ConsPlusNormal"/>
        <w:ind w:firstLine="540"/>
        <w:jc w:val="both"/>
      </w:pPr>
      <w:r>
        <w:t>«5.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proofErr w:type="gramStart"/>
      <w:r>
        <w:t>.».</w:t>
      </w:r>
      <w:proofErr w:type="gramEnd"/>
    </w:p>
    <w:p w:rsidR="0032179C" w:rsidRDefault="0032179C" w:rsidP="007E1C8B">
      <w:pPr>
        <w:pStyle w:val="ConsPlusNormal"/>
        <w:ind w:left="720"/>
        <w:jc w:val="both"/>
      </w:pPr>
    </w:p>
    <w:p w:rsidR="00363FC5" w:rsidRPr="00363FC5" w:rsidRDefault="00363FC5" w:rsidP="003267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FC5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363FC5" w:rsidRPr="00326791" w:rsidRDefault="00363FC5" w:rsidP="003267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63F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3FC5">
        <w:rPr>
          <w:rFonts w:ascii="Arial" w:hAnsi="Arial" w:cs="Arial"/>
          <w:sz w:val="24"/>
          <w:szCs w:val="24"/>
        </w:rPr>
        <w:t xml:space="preserve"> исполнением настоящего положения возложить на </w:t>
      </w:r>
      <w:r w:rsidR="00326791" w:rsidRPr="00326791">
        <w:rPr>
          <w:rFonts w:ascii="Arial" w:hAnsi="Arial" w:cs="Arial"/>
          <w:sz w:val="24"/>
          <w:szCs w:val="24"/>
        </w:rPr>
        <w:t xml:space="preserve">постоянную комиссию </w:t>
      </w:r>
      <w:r w:rsidR="00326791">
        <w:rPr>
          <w:rFonts w:ascii="Arial" w:hAnsi="Arial" w:cs="Arial"/>
          <w:sz w:val="24"/>
          <w:szCs w:val="24"/>
        </w:rPr>
        <w:t xml:space="preserve">сельской Думы </w:t>
      </w:r>
      <w:r w:rsidR="00326791" w:rsidRPr="00326791">
        <w:rPr>
          <w:rFonts w:ascii="Arial" w:hAnsi="Arial" w:cs="Arial"/>
          <w:sz w:val="24"/>
          <w:szCs w:val="24"/>
        </w:rPr>
        <w:t>по бюджету, налоговой и экономической политике</w:t>
      </w:r>
      <w:r w:rsidR="00326791">
        <w:rPr>
          <w:rFonts w:ascii="Arial" w:hAnsi="Arial" w:cs="Arial"/>
          <w:sz w:val="24"/>
          <w:szCs w:val="24"/>
        </w:rPr>
        <w:t xml:space="preserve"> (Н.А. Цыганова)</w:t>
      </w:r>
    </w:p>
    <w:p w:rsidR="00363FC5" w:rsidRPr="00363FC5" w:rsidRDefault="00363FC5" w:rsidP="00326791">
      <w:pPr>
        <w:pStyle w:val="u"/>
        <w:jc w:val="both"/>
        <w:rPr>
          <w:rFonts w:ascii="Arial" w:hAnsi="Arial" w:cs="Arial"/>
        </w:rPr>
      </w:pPr>
    </w:p>
    <w:p w:rsidR="00363FC5" w:rsidRPr="00363FC5" w:rsidRDefault="00363FC5" w:rsidP="00363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3FC5" w:rsidRPr="00363FC5" w:rsidRDefault="00363FC5" w:rsidP="00363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3FC5" w:rsidRPr="00363FC5" w:rsidRDefault="00363FC5" w:rsidP="00363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63FC5">
        <w:rPr>
          <w:rFonts w:ascii="Arial" w:hAnsi="Arial" w:cs="Arial"/>
          <w:sz w:val="24"/>
          <w:szCs w:val="24"/>
        </w:rPr>
        <w:t xml:space="preserve"> Приморского сельского поселения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63F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И.И.Чижов</w:t>
      </w:r>
    </w:p>
    <w:p w:rsidR="00363FC5" w:rsidRPr="00363FC5" w:rsidRDefault="00363FC5" w:rsidP="00363FC5">
      <w:pPr>
        <w:spacing w:line="240" w:lineRule="auto"/>
        <w:rPr>
          <w:rFonts w:ascii="Arial" w:hAnsi="Arial" w:cs="Arial"/>
          <w:sz w:val="24"/>
          <w:szCs w:val="24"/>
        </w:rPr>
      </w:pPr>
    </w:p>
    <w:p w:rsidR="00363FC5" w:rsidRDefault="00363FC5" w:rsidP="00363FC5"/>
    <w:p w:rsidR="00363FC5" w:rsidRDefault="00363FC5" w:rsidP="00363FC5"/>
    <w:p w:rsidR="00363FC5" w:rsidRDefault="00363FC5" w:rsidP="00363FC5"/>
    <w:p w:rsidR="00795088" w:rsidRDefault="00795088"/>
    <w:sectPr w:rsidR="00795088" w:rsidSect="0022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78CA"/>
    <w:multiLevelType w:val="multilevel"/>
    <w:tmpl w:val="411EAD0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DAE5F92"/>
    <w:multiLevelType w:val="multilevel"/>
    <w:tmpl w:val="38825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CFC6E10"/>
    <w:multiLevelType w:val="multilevel"/>
    <w:tmpl w:val="8E72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FC5"/>
    <w:rsid w:val="002204B6"/>
    <w:rsid w:val="0032179C"/>
    <w:rsid w:val="00326791"/>
    <w:rsid w:val="0034187F"/>
    <w:rsid w:val="00363FC5"/>
    <w:rsid w:val="006E102C"/>
    <w:rsid w:val="00774B87"/>
    <w:rsid w:val="00795088"/>
    <w:rsid w:val="007E1C8B"/>
    <w:rsid w:val="007E1D1B"/>
    <w:rsid w:val="00C61B09"/>
    <w:rsid w:val="00DC511D"/>
    <w:rsid w:val="00E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3FC5"/>
    <w:rPr>
      <w:color w:val="0000FF"/>
      <w:u w:val="single"/>
    </w:rPr>
  </w:style>
  <w:style w:type="paragraph" w:styleId="a4">
    <w:name w:val="No Spacing"/>
    <w:uiPriority w:val="1"/>
    <w:qFormat/>
    <w:rsid w:val="00363F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36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1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EF01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5B5C3A8B19F246AE4AFDC51D0121C9B1D188CB14DAA4C150595CF13EEU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2015-09-18T07:13:00Z</dcterms:created>
  <dcterms:modified xsi:type="dcterms:W3CDTF">2015-09-18T08:36:00Z</dcterms:modified>
</cp:coreProperties>
</file>