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087" w:rsidRDefault="00501087">
      <w:pPr>
        <w:widowControl w:val="0"/>
        <w:autoSpaceDE w:val="0"/>
        <w:rPr>
          <w:rFonts w:ascii="Arial" w:hAnsi="Arial" w:cs="Arial"/>
        </w:rPr>
      </w:pPr>
      <w:bookmarkStart w:id="0" w:name="_GoBack"/>
      <w:bookmarkEnd w:id="0"/>
    </w:p>
    <w:p w:rsidR="005D5152" w:rsidRDefault="005D5152" w:rsidP="005D515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D5152" w:rsidRDefault="005D5152" w:rsidP="005D515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ПРИМОРСКОГО СЕЛЬСКОГО ПОСЕЛЕНИЯ</w:t>
      </w:r>
    </w:p>
    <w:p w:rsidR="005D5152" w:rsidRDefault="005D5152" w:rsidP="005D5152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5D5152" w:rsidRDefault="005D5152" w:rsidP="005D5152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5D5152" w:rsidRDefault="005D5152" w:rsidP="005D5152">
      <w:pPr>
        <w:pStyle w:val="ab"/>
        <w:rPr>
          <w:rFonts w:ascii="Arial" w:hAnsi="Arial" w:cs="Arial"/>
          <w:sz w:val="24"/>
          <w:szCs w:val="24"/>
        </w:rPr>
      </w:pPr>
    </w:p>
    <w:p w:rsidR="005D5152" w:rsidRDefault="005D5152" w:rsidP="005D5152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544C">
        <w:rPr>
          <w:rFonts w:ascii="Arial" w:hAnsi="Arial" w:cs="Arial"/>
          <w:sz w:val="24"/>
          <w:szCs w:val="24"/>
        </w:rPr>
        <w:t>05 декабря</w:t>
      </w:r>
      <w:r>
        <w:rPr>
          <w:rFonts w:ascii="Arial" w:hAnsi="Arial" w:cs="Arial"/>
          <w:sz w:val="24"/>
          <w:szCs w:val="24"/>
        </w:rPr>
        <w:t xml:space="preserve"> 2017г.                                                                                                   №</w:t>
      </w:r>
      <w:r w:rsidR="0032544C">
        <w:rPr>
          <w:rFonts w:ascii="Arial" w:hAnsi="Arial" w:cs="Arial"/>
          <w:sz w:val="24"/>
          <w:szCs w:val="24"/>
        </w:rPr>
        <w:t>124</w:t>
      </w:r>
    </w:p>
    <w:p w:rsidR="005D5152" w:rsidRDefault="005D5152" w:rsidP="005D5152">
      <w:pPr>
        <w:pStyle w:val="ab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Приморск</w:t>
      </w:r>
    </w:p>
    <w:p w:rsidR="005D5152" w:rsidRDefault="005D5152" w:rsidP="005D5152">
      <w:pPr>
        <w:pStyle w:val="ab"/>
        <w:rPr>
          <w:rFonts w:ascii="Arial" w:hAnsi="Arial" w:cs="Arial"/>
          <w:sz w:val="24"/>
          <w:szCs w:val="24"/>
        </w:rPr>
      </w:pPr>
    </w:p>
    <w:p w:rsidR="00501087" w:rsidRDefault="00501087">
      <w:pPr>
        <w:widowControl w:val="0"/>
        <w:autoSpaceDE w:val="0"/>
        <w:rPr>
          <w:rFonts w:ascii="Arial" w:hAnsi="Arial" w:cs="Arial"/>
        </w:rPr>
      </w:pPr>
    </w:p>
    <w:p w:rsidR="00501087" w:rsidRDefault="00501087">
      <w:pPr>
        <w:widowControl w:val="0"/>
        <w:autoSpaceDE w:val="0"/>
        <w:rPr>
          <w:rFonts w:ascii="Arial" w:hAnsi="Arial" w:cs="Arial"/>
        </w:rPr>
      </w:pPr>
    </w:p>
    <w:p w:rsidR="00501087" w:rsidRDefault="00501087">
      <w:pPr>
        <w:widowControl w:val="0"/>
        <w:autoSpaceDE w:val="0"/>
        <w:rPr>
          <w:rFonts w:ascii="Arial" w:hAnsi="Arial" w:cs="Arial"/>
        </w:rPr>
      </w:pPr>
    </w:p>
    <w:p w:rsidR="006B38F9" w:rsidRDefault="006B38F9" w:rsidP="005D5152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 утверждении муниципальной  программы</w:t>
      </w:r>
    </w:p>
    <w:p w:rsidR="006B38F9" w:rsidRDefault="006B38F9" w:rsidP="005D5152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«Формирование </w:t>
      </w:r>
      <w:r w:rsidR="007373CA">
        <w:rPr>
          <w:rFonts w:ascii="Arial" w:hAnsi="Arial" w:cs="Arial"/>
        </w:rPr>
        <w:t>современной</w:t>
      </w:r>
      <w:r>
        <w:rPr>
          <w:rFonts w:ascii="Arial" w:hAnsi="Arial" w:cs="Arial"/>
        </w:rPr>
        <w:t xml:space="preserve"> городской среды</w:t>
      </w:r>
    </w:p>
    <w:p w:rsidR="006B38F9" w:rsidRDefault="00501087" w:rsidP="005D5152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Приморского</w:t>
      </w:r>
      <w:r w:rsidR="006B38F9">
        <w:rPr>
          <w:rFonts w:ascii="Arial" w:hAnsi="Arial" w:cs="Arial"/>
        </w:rPr>
        <w:t xml:space="preserve"> сельского поселения</w:t>
      </w:r>
    </w:p>
    <w:p w:rsidR="007373CA" w:rsidRDefault="006B38F9" w:rsidP="005D5152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Быковского</w:t>
      </w:r>
      <w:r w:rsidR="007373CA">
        <w:rPr>
          <w:rFonts w:ascii="Arial" w:hAnsi="Arial" w:cs="Arial"/>
        </w:rPr>
        <w:t xml:space="preserve"> муниципального </w:t>
      </w:r>
      <w:r>
        <w:rPr>
          <w:rFonts w:ascii="Arial" w:hAnsi="Arial" w:cs="Arial"/>
        </w:rPr>
        <w:t xml:space="preserve"> района Волгоградской области </w:t>
      </w:r>
    </w:p>
    <w:p w:rsidR="006B38F9" w:rsidRDefault="006B38F9" w:rsidP="005D5152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2018-202</w:t>
      </w:r>
      <w:r w:rsidR="0028075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годы»</w:t>
      </w:r>
    </w:p>
    <w:p w:rsidR="000027C5" w:rsidRDefault="00EA3981" w:rsidP="005D5152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от 06.03.2018 №29, 16.04.2018 №49</w:t>
      </w:r>
      <w:r w:rsidR="002B5D5A">
        <w:rPr>
          <w:rFonts w:ascii="Arial" w:hAnsi="Arial" w:cs="Arial"/>
        </w:rPr>
        <w:t>, 07.05.2018 №58</w:t>
      </w:r>
      <w:r w:rsidR="00173317">
        <w:rPr>
          <w:rFonts w:ascii="Arial" w:hAnsi="Arial" w:cs="Arial"/>
        </w:rPr>
        <w:t xml:space="preserve">, </w:t>
      </w:r>
    </w:p>
    <w:p w:rsidR="00EA3981" w:rsidRDefault="00173317" w:rsidP="005D5152">
      <w:pPr>
        <w:widowControl w:val="0"/>
        <w:autoSpaceDE w:val="0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</w:rPr>
        <w:t>23.07.2018 №95</w:t>
      </w:r>
      <w:r w:rsidR="006F20B4">
        <w:rPr>
          <w:rFonts w:ascii="Arial" w:hAnsi="Arial" w:cs="Arial"/>
        </w:rPr>
        <w:t>, 08.11.2018 №155</w:t>
      </w:r>
      <w:r w:rsidR="0028075A">
        <w:rPr>
          <w:rFonts w:ascii="Arial" w:hAnsi="Arial" w:cs="Arial"/>
        </w:rPr>
        <w:t>,24.04.2019 №57</w:t>
      </w:r>
      <w:r w:rsidR="00EA3981">
        <w:rPr>
          <w:rFonts w:ascii="Arial" w:hAnsi="Arial" w:cs="Arial"/>
        </w:rPr>
        <w:t>)</w:t>
      </w:r>
    </w:p>
    <w:p w:rsidR="006B38F9" w:rsidRDefault="006B38F9">
      <w:pPr>
        <w:widowControl w:val="0"/>
        <w:shd w:val="clear" w:color="auto" w:fill="FFFFFF"/>
        <w:autoSpaceDE w:val="0"/>
        <w:ind w:right="6144"/>
        <w:rPr>
          <w:rFonts w:ascii="Arial" w:hAnsi="Arial" w:cs="Arial"/>
          <w:spacing w:val="-3"/>
        </w:rPr>
      </w:pPr>
    </w:p>
    <w:p w:rsidR="006B38F9" w:rsidRDefault="006B38F9">
      <w:pPr>
        <w:tabs>
          <w:tab w:val="left" w:pos="720"/>
          <w:tab w:val="left" w:pos="9720"/>
        </w:tabs>
        <w:spacing w:line="240" w:lineRule="exact"/>
        <w:ind w:right="-5"/>
        <w:jc w:val="center"/>
        <w:rPr>
          <w:color w:val="000000"/>
        </w:rPr>
      </w:pPr>
    </w:p>
    <w:p w:rsidR="006B38F9" w:rsidRDefault="007373CA">
      <w:pPr>
        <w:autoSpaceDE w:val="0"/>
        <w:ind w:firstLine="284"/>
        <w:jc w:val="both"/>
      </w:pPr>
      <w:r>
        <w:rPr>
          <w:rFonts w:ascii="Arial" w:hAnsi="Arial" w:cs="Arial"/>
        </w:rPr>
        <w:t xml:space="preserve">        </w:t>
      </w:r>
      <w:r w:rsidR="006B38F9">
        <w:rPr>
          <w:rFonts w:ascii="Arial" w:hAnsi="Arial" w:cs="Arial"/>
        </w:rPr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Волгоградской области от 14.03.2017 № 132-п «О внесении изменений в постановление Администрации Волгоградской области от 20</w:t>
      </w:r>
      <w:r w:rsidR="00501087">
        <w:rPr>
          <w:rFonts w:ascii="Arial" w:hAnsi="Arial" w:cs="Arial"/>
        </w:rPr>
        <w:t xml:space="preserve">.02.2016 </w:t>
      </w:r>
      <w:r w:rsidR="006B38F9">
        <w:rPr>
          <w:rFonts w:ascii="Arial" w:hAnsi="Arial" w:cs="Arial"/>
        </w:rPr>
        <w:t xml:space="preserve"> № 56-п «Об утверждении государственной программы Волгоградской области «Создание условий для обеспечения качественными услугами жилищно-коммунального хозяйства жителей Волгоградской области» на 2016-2020 годы», администрация </w:t>
      </w:r>
      <w:r w:rsidR="00501087">
        <w:rPr>
          <w:rFonts w:ascii="Arial" w:hAnsi="Arial" w:cs="Arial"/>
        </w:rPr>
        <w:t>Приморского</w:t>
      </w:r>
      <w:r w:rsidR="006B38F9">
        <w:rPr>
          <w:rFonts w:ascii="Arial" w:hAnsi="Arial" w:cs="Arial"/>
        </w:rPr>
        <w:t xml:space="preserve"> сельского поселения Быковского района Волгоградской области  </w:t>
      </w:r>
    </w:p>
    <w:p w:rsidR="006B38F9" w:rsidRDefault="006B38F9">
      <w:pPr>
        <w:autoSpaceDE w:val="0"/>
        <w:ind w:firstLine="284"/>
        <w:jc w:val="both"/>
      </w:pPr>
    </w:p>
    <w:p w:rsidR="006B38F9" w:rsidRDefault="006B38F9">
      <w:pPr>
        <w:autoSpaceDE w:val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6B38F9" w:rsidRDefault="006B38F9">
      <w:pPr>
        <w:autoSpaceDE w:val="0"/>
        <w:ind w:firstLine="284"/>
        <w:jc w:val="both"/>
        <w:rPr>
          <w:rFonts w:ascii="Arial" w:hAnsi="Arial" w:cs="Arial"/>
        </w:rPr>
      </w:pPr>
    </w:p>
    <w:p w:rsidR="006B38F9" w:rsidRDefault="006B38F9">
      <w:pPr>
        <w:widowControl w:val="0"/>
        <w:numPr>
          <w:ilvl w:val="0"/>
          <w:numId w:val="1"/>
        </w:numPr>
        <w:autoSpaceDE w:val="0"/>
        <w:ind w:left="0" w:firstLine="284"/>
        <w:jc w:val="both"/>
      </w:pPr>
      <w:r>
        <w:rPr>
          <w:rFonts w:ascii="Arial" w:hAnsi="Arial" w:cs="Arial"/>
        </w:rPr>
        <w:t xml:space="preserve">Утвердить прилагаемую муниципальную программу «Формирование </w:t>
      </w:r>
      <w:r w:rsidR="007373CA">
        <w:rPr>
          <w:rFonts w:ascii="Arial" w:hAnsi="Arial" w:cs="Arial"/>
        </w:rPr>
        <w:t>современной</w:t>
      </w:r>
      <w:r>
        <w:rPr>
          <w:rFonts w:ascii="Arial" w:hAnsi="Arial" w:cs="Arial"/>
        </w:rPr>
        <w:t xml:space="preserve"> городской среды </w:t>
      </w:r>
      <w:r w:rsidR="00501087">
        <w:rPr>
          <w:rFonts w:ascii="Arial" w:hAnsi="Arial" w:cs="Arial"/>
        </w:rPr>
        <w:t>Приморского</w:t>
      </w:r>
      <w:r>
        <w:rPr>
          <w:rFonts w:ascii="Arial" w:hAnsi="Arial" w:cs="Arial"/>
        </w:rPr>
        <w:t xml:space="preserve"> сельского поселения Быковского </w:t>
      </w:r>
      <w:r w:rsidR="007373C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района Волгоградской области  на 2018-202</w:t>
      </w:r>
      <w:r w:rsidR="0028075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годы».</w:t>
      </w:r>
    </w:p>
    <w:p w:rsidR="006B38F9" w:rsidRDefault="006B38F9">
      <w:pPr>
        <w:pStyle w:val="ConsPlusNormal"/>
        <w:numPr>
          <w:ilvl w:val="0"/>
          <w:numId w:val="1"/>
        </w:numPr>
        <w:ind w:left="0" w:firstLine="284"/>
        <w:jc w:val="both"/>
      </w:pPr>
      <w:r>
        <w:rPr>
          <w:sz w:val="24"/>
          <w:szCs w:val="24"/>
        </w:rPr>
        <w:t>Настоящее постановление вступает в силу с момента подписания и подлежит официальному обнародованию.</w:t>
      </w:r>
    </w:p>
    <w:p w:rsidR="006B38F9" w:rsidRDefault="006B38F9">
      <w:pPr>
        <w:ind w:firstLine="284"/>
        <w:jc w:val="both"/>
        <w:rPr>
          <w:rFonts w:ascii="Arial" w:hAnsi="Arial" w:cs="Arial"/>
        </w:rPr>
      </w:pPr>
    </w:p>
    <w:p w:rsidR="006B38F9" w:rsidRDefault="006B38F9">
      <w:pPr>
        <w:jc w:val="both"/>
        <w:rPr>
          <w:rFonts w:ascii="Arial" w:hAnsi="Arial" w:cs="Arial"/>
        </w:rPr>
      </w:pPr>
    </w:p>
    <w:p w:rsidR="006B38F9" w:rsidRDefault="00501087">
      <w:pPr>
        <w:jc w:val="both"/>
      </w:pPr>
      <w:r>
        <w:rPr>
          <w:rFonts w:ascii="Arial" w:hAnsi="Arial" w:cs="Arial"/>
        </w:rPr>
        <w:t>Глава Приморского сельского поселения                                                И.И.Чижов</w:t>
      </w:r>
    </w:p>
    <w:p w:rsidR="006B38F9" w:rsidRDefault="006B38F9">
      <w:pPr>
        <w:ind w:left="360"/>
        <w:jc w:val="both"/>
      </w:pPr>
    </w:p>
    <w:p w:rsidR="006B38F9" w:rsidRDefault="006B38F9">
      <w:pPr>
        <w:ind w:left="360"/>
        <w:jc w:val="both"/>
        <w:rPr>
          <w:sz w:val="28"/>
          <w:szCs w:val="28"/>
        </w:rPr>
      </w:pPr>
    </w:p>
    <w:p w:rsidR="006B38F9" w:rsidRDefault="006B38F9">
      <w:pPr>
        <w:ind w:left="360"/>
        <w:jc w:val="both"/>
        <w:rPr>
          <w:sz w:val="28"/>
          <w:szCs w:val="28"/>
        </w:rPr>
      </w:pPr>
    </w:p>
    <w:p w:rsidR="006B38F9" w:rsidRDefault="006B38F9">
      <w:pPr>
        <w:ind w:left="360"/>
        <w:jc w:val="both"/>
        <w:rPr>
          <w:sz w:val="28"/>
          <w:szCs w:val="28"/>
        </w:rPr>
      </w:pPr>
    </w:p>
    <w:p w:rsidR="006B38F9" w:rsidRDefault="006B38F9">
      <w:pPr>
        <w:ind w:firstLine="540"/>
        <w:jc w:val="both"/>
        <w:rPr>
          <w:sz w:val="28"/>
          <w:szCs w:val="28"/>
        </w:rPr>
      </w:pPr>
    </w:p>
    <w:p w:rsidR="006B38F9" w:rsidRDefault="006B38F9">
      <w:pPr>
        <w:ind w:firstLine="540"/>
        <w:jc w:val="both"/>
        <w:rPr>
          <w:sz w:val="28"/>
          <w:szCs w:val="28"/>
        </w:rPr>
      </w:pPr>
    </w:p>
    <w:p w:rsidR="006B38F9" w:rsidRDefault="006B38F9">
      <w:pPr>
        <w:ind w:firstLine="540"/>
        <w:jc w:val="both"/>
        <w:rPr>
          <w:sz w:val="28"/>
          <w:szCs w:val="28"/>
        </w:rPr>
      </w:pPr>
    </w:p>
    <w:p w:rsidR="006B38F9" w:rsidRDefault="006B38F9">
      <w:pPr>
        <w:ind w:firstLine="540"/>
        <w:jc w:val="both"/>
        <w:rPr>
          <w:sz w:val="28"/>
          <w:szCs w:val="28"/>
        </w:rPr>
      </w:pPr>
    </w:p>
    <w:p w:rsidR="006B38F9" w:rsidRDefault="006B38F9">
      <w:pPr>
        <w:ind w:firstLine="540"/>
        <w:jc w:val="both"/>
        <w:rPr>
          <w:sz w:val="28"/>
          <w:szCs w:val="28"/>
        </w:rPr>
      </w:pPr>
    </w:p>
    <w:p w:rsidR="006B38F9" w:rsidRDefault="006B38F9">
      <w:pPr>
        <w:ind w:firstLine="540"/>
        <w:jc w:val="both"/>
        <w:rPr>
          <w:sz w:val="28"/>
          <w:szCs w:val="28"/>
        </w:rPr>
      </w:pPr>
    </w:p>
    <w:p w:rsidR="006B38F9" w:rsidRDefault="006B38F9">
      <w:pPr>
        <w:ind w:firstLine="540"/>
        <w:jc w:val="both"/>
        <w:rPr>
          <w:sz w:val="28"/>
          <w:szCs w:val="28"/>
        </w:rPr>
      </w:pPr>
    </w:p>
    <w:p w:rsidR="006B38F9" w:rsidRDefault="006B38F9">
      <w:pPr>
        <w:rPr>
          <w:sz w:val="28"/>
          <w:szCs w:val="28"/>
        </w:rPr>
      </w:pPr>
    </w:p>
    <w:p w:rsidR="006B38F9" w:rsidRDefault="006B38F9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5D5152" w:rsidRDefault="006B38F9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6B38F9" w:rsidRDefault="006B38F9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5D5152">
        <w:rPr>
          <w:rFonts w:ascii="Arial" w:hAnsi="Arial" w:cs="Arial"/>
        </w:rPr>
        <w:t>Приморского</w:t>
      </w:r>
    </w:p>
    <w:p w:rsidR="006B38F9" w:rsidRDefault="006B38F9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</w:p>
    <w:p w:rsidR="006B38F9" w:rsidRDefault="006B38F9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2544C">
        <w:rPr>
          <w:rFonts w:ascii="Arial" w:hAnsi="Arial" w:cs="Arial"/>
        </w:rPr>
        <w:t>05.12.2017</w:t>
      </w:r>
      <w:r>
        <w:rPr>
          <w:rFonts w:ascii="Arial" w:hAnsi="Arial" w:cs="Arial"/>
        </w:rPr>
        <w:t xml:space="preserve"> г. № </w:t>
      </w:r>
      <w:r w:rsidR="0032544C">
        <w:rPr>
          <w:rFonts w:ascii="Arial" w:hAnsi="Arial" w:cs="Arial"/>
        </w:rPr>
        <w:t>124</w:t>
      </w:r>
      <w:r>
        <w:rPr>
          <w:rFonts w:ascii="Arial" w:hAnsi="Arial" w:cs="Arial"/>
        </w:rPr>
        <w:t xml:space="preserve">    </w:t>
      </w:r>
    </w:p>
    <w:p w:rsidR="006B38F9" w:rsidRDefault="006B38F9">
      <w:pPr>
        <w:autoSpaceDE w:val="0"/>
        <w:ind w:left="540"/>
        <w:jc w:val="both"/>
        <w:rPr>
          <w:rFonts w:ascii="Arial" w:hAnsi="Arial" w:cs="Arial"/>
        </w:rPr>
      </w:pPr>
    </w:p>
    <w:p w:rsidR="006B38F9" w:rsidRDefault="006B38F9">
      <w:pPr>
        <w:autoSpaceDE w:val="0"/>
        <w:ind w:left="540"/>
        <w:jc w:val="both"/>
        <w:rPr>
          <w:rFonts w:ascii="Arial" w:hAnsi="Arial" w:cs="Arial"/>
          <w:sz w:val="28"/>
          <w:szCs w:val="28"/>
        </w:rPr>
      </w:pPr>
    </w:p>
    <w:p w:rsidR="006B38F9" w:rsidRDefault="006B38F9">
      <w:pPr>
        <w:autoSpaceDE w:val="0"/>
        <w:ind w:left="540"/>
        <w:jc w:val="both"/>
        <w:rPr>
          <w:rFonts w:ascii="Arial" w:hAnsi="Arial" w:cs="Arial"/>
          <w:sz w:val="28"/>
          <w:szCs w:val="28"/>
        </w:rPr>
      </w:pPr>
    </w:p>
    <w:p w:rsidR="006B38F9" w:rsidRDefault="006B38F9">
      <w:pPr>
        <w:autoSpaceDE w:val="0"/>
        <w:ind w:left="540"/>
        <w:jc w:val="both"/>
        <w:rPr>
          <w:rFonts w:ascii="Arial" w:hAnsi="Arial" w:cs="Arial"/>
          <w:sz w:val="28"/>
          <w:szCs w:val="28"/>
        </w:rPr>
      </w:pPr>
    </w:p>
    <w:p w:rsidR="006B38F9" w:rsidRDefault="006B38F9">
      <w:pPr>
        <w:autoSpaceDE w:val="0"/>
        <w:ind w:left="540"/>
        <w:jc w:val="both"/>
        <w:rPr>
          <w:rFonts w:ascii="Arial" w:hAnsi="Arial" w:cs="Arial"/>
          <w:sz w:val="28"/>
          <w:szCs w:val="28"/>
        </w:rPr>
      </w:pPr>
    </w:p>
    <w:p w:rsidR="006B38F9" w:rsidRDefault="006B38F9">
      <w:pPr>
        <w:autoSpaceDE w:val="0"/>
        <w:ind w:left="540"/>
        <w:jc w:val="center"/>
        <w:rPr>
          <w:rFonts w:ascii="Arial" w:hAnsi="Arial" w:cs="Arial"/>
        </w:rPr>
      </w:pPr>
    </w:p>
    <w:p w:rsidR="006B38F9" w:rsidRDefault="006B38F9">
      <w:pPr>
        <w:pStyle w:val="ConsPlusNormal"/>
        <w:tabs>
          <w:tab w:val="left" w:pos="7230"/>
        </w:tabs>
        <w:jc w:val="right"/>
        <w:rPr>
          <w:sz w:val="24"/>
          <w:szCs w:val="24"/>
        </w:rPr>
      </w:pPr>
    </w:p>
    <w:p w:rsidR="006B38F9" w:rsidRDefault="006B38F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6B38F9" w:rsidRDefault="006B38F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«Формирование </w:t>
      </w:r>
      <w:r w:rsidR="007373CA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городской среды </w:t>
      </w:r>
    </w:p>
    <w:p w:rsidR="006B38F9" w:rsidRDefault="005D515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Приморского</w:t>
      </w:r>
      <w:r w:rsidR="006B38F9">
        <w:rPr>
          <w:sz w:val="24"/>
          <w:szCs w:val="24"/>
        </w:rPr>
        <w:t xml:space="preserve"> сельского поселения </w:t>
      </w:r>
    </w:p>
    <w:p w:rsidR="007373CA" w:rsidRDefault="006B38F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Быковского </w:t>
      </w:r>
      <w:r w:rsidR="007373C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района Волгоградской области  </w:t>
      </w:r>
    </w:p>
    <w:p w:rsidR="006B38F9" w:rsidRDefault="006B38F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на 2018-202</w:t>
      </w:r>
      <w:r w:rsidR="0028075A">
        <w:rPr>
          <w:sz w:val="24"/>
          <w:szCs w:val="24"/>
        </w:rPr>
        <w:t>4</w:t>
      </w:r>
      <w:r>
        <w:rPr>
          <w:sz w:val="24"/>
          <w:szCs w:val="24"/>
        </w:rPr>
        <w:t xml:space="preserve"> годы»</w:t>
      </w:r>
    </w:p>
    <w:p w:rsidR="006B38F9" w:rsidRDefault="006B38F9">
      <w:pPr>
        <w:pStyle w:val="ConsPlusNormal"/>
        <w:jc w:val="center"/>
        <w:rPr>
          <w:sz w:val="24"/>
          <w:szCs w:val="24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4"/>
          <w:szCs w:val="24"/>
        </w:rPr>
      </w:pPr>
    </w:p>
    <w:p w:rsidR="006B38F9" w:rsidRDefault="006B38F9">
      <w:pPr>
        <w:pStyle w:val="ConsPlusNormal"/>
        <w:jc w:val="center"/>
        <w:rPr>
          <w:sz w:val="24"/>
          <w:szCs w:val="24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4"/>
          <w:szCs w:val="24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jc w:val="center"/>
        <w:rPr>
          <w:sz w:val="28"/>
          <w:szCs w:val="28"/>
        </w:rPr>
      </w:pPr>
    </w:p>
    <w:p w:rsidR="006B38F9" w:rsidRDefault="006B38F9">
      <w:pPr>
        <w:pStyle w:val="ConsPlusNormal"/>
        <w:tabs>
          <w:tab w:val="left" w:pos="7230"/>
        </w:tabs>
        <w:rPr>
          <w:sz w:val="28"/>
          <w:szCs w:val="28"/>
        </w:rPr>
      </w:pPr>
    </w:p>
    <w:p w:rsidR="006B38F9" w:rsidRDefault="006B38F9">
      <w:pPr>
        <w:autoSpaceDE w:val="0"/>
        <w:ind w:left="4080" w:firstLine="168"/>
        <w:rPr>
          <w:rFonts w:ascii="Arial" w:hAnsi="Arial" w:cs="Arial"/>
          <w:sz w:val="28"/>
          <w:szCs w:val="28"/>
        </w:rPr>
      </w:pP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Паспорт муниципальной программы </w:t>
      </w: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«Формирование современной городской среды </w:t>
      </w: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Приморского сельского поселения Быковского муниципального района </w:t>
      </w: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 на 2018-2024 годы»</w:t>
      </w: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4"/>
        <w:gridCol w:w="6046"/>
      </w:tblGrid>
      <w:tr w:rsidR="0028075A" w:rsidTr="009A1AA7">
        <w:trPr>
          <w:trHeight w:val="55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Default="0028075A" w:rsidP="009A1AA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Приморского сельского поселения «Формирование современной городской среды Приморского сельского поселения Быковского муниципального района  Волгоградской области на 2018-2024 годы»</w:t>
            </w:r>
          </w:p>
        </w:tc>
      </w:tr>
      <w:tr w:rsidR="0028075A" w:rsidTr="009A1AA7">
        <w:trPr>
          <w:trHeight w:val="55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Разработчик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Default="0028075A" w:rsidP="009A1AA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Приморского сельского поселения Быковского муниципального района</w:t>
            </w:r>
          </w:p>
        </w:tc>
      </w:tr>
      <w:tr w:rsidR="0028075A" w:rsidTr="009A1AA7">
        <w:trPr>
          <w:trHeight w:val="55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Default="0028075A" w:rsidP="009A1AA7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Приморского сельского поселения Быковского муниципального района </w:t>
            </w:r>
          </w:p>
        </w:tc>
      </w:tr>
      <w:tr w:rsidR="0028075A" w:rsidTr="009A1AA7">
        <w:trPr>
          <w:trHeight w:val="276"/>
        </w:trPr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Default="0028075A" w:rsidP="009A1AA7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Приморского сельского поселения Быковского муниципального района </w:t>
            </w:r>
          </w:p>
          <w:p w:rsidR="0028075A" w:rsidRDefault="0028075A" w:rsidP="009A1A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Волгоградской области,</w:t>
            </w:r>
            <w:r w:rsidRPr="00457EB8">
              <w:t xml:space="preserve"> </w:t>
            </w:r>
            <w:r w:rsidRPr="00000038">
              <w:rPr>
                <w:rFonts w:ascii="Arial" w:hAnsi="Arial" w:cs="Arial"/>
              </w:rPr>
              <w:t>физические и юридические лица</w:t>
            </w:r>
            <w:r w:rsidRPr="00457EB8">
              <w:t xml:space="preserve">  </w:t>
            </w:r>
          </w:p>
        </w:tc>
      </w:tr>
      <w:tr w:rsidR="0028075A" w:rsidTr="009A1AA7">
        <w:trPr>
          <w:trHeight w:val="276"/>
        </w:trPr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Default="0028075A" w:rsidP="009A1AA7">
            <w:pPr>
              <w:pStyle w:val="ConsPlusNormal"/>
              <w:jc w:val="both"/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444933">
              <w:rPr>
                <w:sz w:val="24"/>
                <w:szCs w:val="24"/>
              </w:rPr>
              <w:t>овышение уровня благоустройства нуждающихся в</w:t>
            </w:r>
            <w:r>
              <w:rPr>
                <w:sz w:val="24"/>
                <w:szCs w:val="24"/>
              </w:rPr>
              <w:t xml:space="preserve"> </w:t>
            </w:r>
            <w:r w:rsidRPr="00444933">
              <w:rPr>
                <w:sz w:val="24"/>
                <w:szCs w:val="24"/>
              </w:rPr>
              <w:t>благоустройстве территорий общего пользования</w:t>
            </w:r>
            <w:r>
              <w:rPr>
                <w:sz w:val="24"/>
                <w:szCs w:val="24"/>
              </w:rPr>
              <w:t xml:space="preserve"> Приморского сельского</w:t>
            </w:r>
            <w:r w:rsidRPr="00444933">
              <w:rPr>
                <w:sz w:val="24"/>
                <w:szCs w:val="24"/>
              </w:rPr>
              <w:t xml:space="preserve"> поселения и дворовых территорий</w:t>
            </w:r>
            <w:r>
              <w:rPr>
                <w:sz w:val="24"/>
                <w:szCs w:val="24"/>
              </w:rPr>
              <w:t xml:space="preserve"> </w:t>
            </w:r>
            <w:r w:rsidRPr="00444933">
              <w:rPr>
                <w:sz w:val="24"/>
                <w:szCs w:val="24"/>
              </w:rPr>
              <w:t>многоквартирных домов</w:t>
            </w:r>
            <w:r>
              <w:rPr>
                <w:sz w:val="24"/>
                <w:szCs w:val="24"/>
              </w:rPr>
              <w:t>;</w:t>
            </w:r>
          </w:p>
          <w:p w:rsidR="0028075A" w:rsidRDefault="0028075A" w:rsidP="009A1AA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-повышение качества и комфорта городской среды </w:t>
            </w:r>
          </w:p>
          <w:p w:rsidR="0028075A" w:rsidRDefault="0028075A" w:rsidP="009A1AA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муниципального образования;</w:t>
            </w:r>
          </w:p>
          <w:p w:rsidR="0028075A" w:rsidRDefault="0028075A" w:rsidP="009A1AA7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-развитие гармоничных и благоприятных условий проживания жителей за счет совершенствования внешнего благоустройства</w:t>
            </w:r>
          </w:p>
        </w:tc>
      </w:tr>
      <w:tr w:rsidR="0028075A" w:rsidTr="009A1AA7">
        <w:trPr>
          <w:trHeight w:val="276"/>
        </w:trPr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Pr="004541DB" w:rsidRDefault="0028075A" w:rsidP="009A1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 xml:space="preserve"> </w:t>
            </w:r>
            <w:r w:rsidRPr="004541D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повышение уровня вовлеченности заинтересованных граждан</w:t>
            </w:r>
            <w:r w:rsidRPr="004541DB">
              <w:rPr>
                <w:rFonts w:ascii="Arial" w:hAnsi="Arial" w:cs="Arial"/>
              </w:rPr>
              <w:t>, организаций в</w:t>
            </w:r>
            <w:r>
              <w:rPr>
                <w:rFonts w:ascii="Arial" w:hAnsi="Arial" w:cs="Arial"/>
              </w:rPr>
              <w:t xml:space="preserve"> </w:t>
            </w:r>
            <w:r w:rsidRPr="004541DB">
              <w:rPr>
                <w:rFonts w:ascii="Arial" w:hAnsi="Arial" w:cs="Arial"/>
              </w:rPr>
              <w:t>реализацию мероприятий по благоустройству территори</w:t>
            </w:r>
            <w:r>
              <w:rPr>
                <w:rFonts w:ascii="Arial" w:hAnsi="Arial" w:cs="Arial"/>
              </w:rPr>
              <w:t>и муниципального образования</w:t>
            </w:r>
            <w:r w:rsidRPr="004541DB">
              <w:rPr>
                <w:rFonts w:ascii="Arial" w:hAnsi="Arial" w:cs="Arial"/>
              </w:rPr>
              <w:t>;</w:t>
            </w:r>
          </w:p>
          <w:p w:rsidR="0028075A" w:rsidRPr="004541DB" w:rsidRDefault="0028075A" w:rsidP="009A1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41DB">
              <w:rPr>
                <w:rFonts w:ascii="Arial" w:hAnsi="Arial" w:cs="Arial"/>
              </w:rPr>
              <w:t>- обеспечение проведения мероприятий по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4541DB">
              <w:rPr>
                <w:rFonts w:ascii="Arial" w:hAnsi="Arial" w:cs="Arial"/>
              </w:rPr>
              <w:t>территорий в соответствии с едиными требованиями</w:t>
            </w:r>
            <w:r w:rsidRPr="00583491">
              <w:rPr>
                <w:sz w:val="22"/>
                <w:szCs w:val="22"/>
              </w:rPr>
              <w:t>.</w:t>
            </w:r>
          </w:p>
        </w:tc>
      </w:tr>
      <w:tr w:rsidR="0028075A" w:rsidTr="009A1AA7">
        <w:trPr>
          <w:trHeight w:val="276"/>
        </w:trPr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 Программы</w:t>
            </w:r>
          </w:p>
        </w:tc>
        <w:tc>
          <w:tcPr>
            <w:tcW w:w="6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Pr="004B088C" w:rsidRDefault="0028075A" w:rsidP="009A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</w:t>
            </w:r>
            <w:r w:rsidRPr="004B088C">
              <w:rPr>
                <w:rFonts w:ascii="Arial" w:hAnsi="Arial" w:cs="Arial"/>
              </w:rPr>
              <w:t>рограм</w:t>
            </w:r>
            <w:r>
              <w:rPr>
                <w:rFonts w:ascii="Arial" w:hAnsi="Arial" w:cs="Arial"/>
              </w:rPr>
              <w:t>ма реализуется в 2018-2024 годы  в один этап</w:t>
            </w:r>
          </w:p>
          <w:p w:rsidR="0028075A" w:rsidRDefault="0028075A" w:rsidP="009A1AA7">
            <w:pPr>
              <w:rPr>
                <w:rFonts w:ascii="Arial" w:hAnsi="Arial" w:cs="Arial"/>
              </w:rPr>
            </w:pPr>
          </w:p>
        </w:tc>
      </w:tr>
      <w:tr w:rsidR="0028075A" w:rsidTr="009A1AA7">
        <w:trPr>
          <w:trHeight w:val="276"/>
        </w:trPr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индикаторов</w:t>
            </w:r>
          </w:p>
        </w:tc>
        <w:tc>
          <w:tcPr>
            <w:tcW w:w="6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Default="0028075A" w:rsidP="009A1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93217">
              <w:rPr>
                <w:rFonts w:ascii="Arial" w:hAnsi="Arial" w:cs="Arial"/>
              </w:rPr>
              <w:t>Количество дворовых территорий МКД подлежащих благоустройству</w:t>
            </w:r>
            <w:r>
              <w:rPr>
                <w:rFonts w:ascii="Arial" w:hAnsi="Arial" w:cs="Arial"/>
              </w:rPr>
              <w:t xml:space="preserve"> – не менее 3 ед.</w:t>
            </w:r>
          </w:p>
          <w:p w:rsidR="0028075A" w:rsidRPr="00893217" w:rsidRDefault="0028075A" w:rsidP="009A1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-Доля благоустроенных дворовых территорий от общего количества дворовых территорий – не менее 100%.</w:t>
            </w:r>
          </w:p>
          <w:p w:rsidR="0028075A" w:rsidRDefault="0028075A" w:rsidP="009A1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93217">
              <w:rPr>
                <w:rFonts w:ascii="Arial" w:hAnsi="Arial" w:cs="Arial"/>
              </w:rPr>
              <w:t>Количество территорий общего пользования подлежащих благоустройству</w:t>
            </w:r>
            <w:r>
              <w:rPr>
                <w:rFonts w:ascii="Arial" w:hAnsi="Arial" w:cs="Arial"/>
              </w:rPr>
              <w:t xml:space="preserve"> – не менее 2 ед.</w:t>
            </w:r>
          </w:p>
          <w:p w:rsidR="0028075A" w:rsidRPr="004B088C" w:rsidRDefault="0028075A" w:rsidP="009A1A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-Доля благоустроенных общественных территорий от общего количества общественных территорий – не менее 100%</w:t>
            </w:r>
          </w:p>
        </w:tc>
      </w:tr>
      <w:tr w:rsidR="0028075A" w:rsidTr="009A1AA7">
        <w:trPr>
          <w:trHeight w:val="552"/>
        </w:trPr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</w:pPr>
            <w:r>
              <w:rPr>
                <w:rFonts w:ascii="Arial" w:hAnsi="Arial" w:cs="Arial"/>
              </w:rPr>
              <w:t xml:space="preserve">Объемы и источники финансирования </w:t>
            </w:r>
            <w:r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5A" w:rsidRDefault="0028075A" w:rsidP="009A1AA7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Общий объем финансирования программы на 2018-2024 годы составит 3800 тыс. рублей, </w:t>
            </w:r>
          </w:p>
          <w:p w:rsidR="0028075A" w:rsidRDefault="0028075A" w:rsidP="009A1AA7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  <w:p w:rsidR="0028075A" w:rsidRDefault="0028075A" w:rsidP="009A1AA7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субсидии из областного бюджета местным бюджетам в целях софинансирования муниципальных программ формирования современной городской среды - 3000 тыс. рублей согласно нормативному правовому акту, регулирующему предоставление субсидий в рамках государственной программы Волгоградской области  «Формирование современной городской среды»;</w:t>
            </w:r>
          </w:p>
          <w:p w:rsidR="0028075A" w:rsidRDefault="0028075A" w:rsidP="009A1AA7">
            <w:pPr>
              <w:pStyle w:val="ConsPlusNormal"/>
              <w:ind w:firstLine="283"/>
              <w:jc w:val="both"/>
            </w:pPr>
            <w:r>
              <w:rPr>
                <w:sz w:val="24"/>
                <w:szCs w:val="24"/>
              </w:rPr>
              <w:t>средства местного бюджета - 800  тыс. рублей.</w:t>
            </w:r>
          </w:p>
        </w:tc>
      </w:tr>
      <w:tr w:rsidR="0028075A" w:rsidTr="009A1AA7">
        <w:trPr>
          <w:trHeight w:val="552"/>
        </w:trPr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5A" w:rsidRDefault="0028075A" w:rsidP="009A1AA7">
            <w:pPr>
              <w:jc w:val="center"/>
            </w:pPr>
            <w:r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75A" w:rsidRPr="002A7987" w:rsidRDefault="0028075A" w:rsidP="009A1AA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987">
              <w:rPr>
                <w:rFonts w:ascii="Arial" w:hAnsi="Arial" w:cs="Arial"/>
                <w:sz w:val="24"/>
                <w:szCs w:val="24"/>
              </w:rPr>
              <w:t>-благоустройство не менее 3 дворовых территорий многоквартирных домов;</w:t>
            </w:r>
          </w:p>
          <w:p w:rsidR="0028075A" w:rsidRDefault="0028075A" w:rsidP="009A1AA7">
            <w:pPr>
              <w:pStyle w:val="ab"/>
              <w:jc w:val="both"/>
            </w:pPr>
            <w:r w:rsidRPr="002A7987">
              <w:rPr>
                <w:rFonts w:ascii="Arial" w:hAnsi="Arial" w:cs="Arial"/>
                <w:sz w:val="24"/>
                <w:szCs w:val="24"/>
              </w:rPr>
              <w:t>благоустройство не менее 2 общественных террит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2A7987">
              <w:rPr>
                <w:rFonts w:ascii="Arial" w:hAnsi="Arial" w:cs="Arial"/>
                <w:sz w:val="24"/>
                <w:szCs w:val="24"/>
              </w:rPr>
              <w:t>рий</w:t>
            </w:r>
          </w:p>
        </w:tc>
      </w:tr>
    </w:tbl>
    <w:p w:rsidR="0028075A" w:rsidRDefault="0028075A" w:rsidP="0028075A">
      <w:pPr>
        <w:autoSpaceDE w:val="0"/>
        <w:ind w:left="4080" w:firstLine="168"/>
      </w:pPr>
    </w:p>
    <w:p w:rsidR="0028075A" w:rsidRDefault="0028075A" w:rsidP="0028075A">
      <w:pPr>
        <w:pStyle w:val="ConsPlusNormal"/>
        <w:rPr>
          <w:sz w:val="24"/>
          <w:szCs w:val="24"/>
        </w:rPr>
      </w:pPr>
    </w:p>
    <w:p w:rsidR="0028075A" w:rsidRDefault="0028075A" w:rsidP="0028075A">
      <w:pPr>
        <w:pStyle w:val="ConsPlusNormal"/>
        <w:jc w:val="center"/>
        <w:rPr>
          <w:b/>
          <w:sz w:val="24"/>
          <w:szCs w:val="24"/>
        </w:rPr>
      </w:pPr>
    </w:p>
    <w:p w:rsidR="0028075A" w:rsidRPr="00FE14D2" w:rsidRDefault="0028075A" w:rsidP="0028075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FE14D2">
        <w:rPr>
          <w:rFonts w:ascii="Arial" w:hAnsi="Arial" w:cs="Arial"/>
          <w:b/>
          <w:sz w:val="24"/>
          <w:szCs w:val="24"/>
        </w:rPr>
        <w:t>1. Характеристика проблемной сферы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FE14D2">
        <w:rPr>
          <w:rFonts w:ascii="Arial" w:hAnsi="Arial" w:cs="Arial"/>
          <w:bCs/>
          <w:sz w:val="24"/>
          <w:szCs w:val="24"/>
        </w:rPr>
        <w:t>Условием устойчивого развития Приморского сельского поселения является ускоренное инфраструктурное развитие муниципального образования и формирование дружественной городской среды, стабильный рост качества и уровня жизни всех слоев населения.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FE14D2">
        <w:rPr>
          <w:rFonts w:ascii="Arial" w:hAnsi="Arial" w:cs="Arial"/>
          <w:bCs/>
          <w:sz w:val="24"/>
          <w:szCs w:val="24"/>
        </w:rPr>
        <w:t xml:space="preserve"> Одним из главных приоритетов развития территории муниципального образования является создание для проживания населения и ведения экономической деятельности городской среды. 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bCs/>
          <w:sz w:val="24"/>
          <w:szCs w:val="24"/>
        </w:rPr>
      </w:pPr>
      <w:r w:rsidRPr="00FE14D2">
        <w:rPr>
          <w:rFonts w:ascii="Arial" w:hAnsi="Arial" w:cs="Arial"/>
          <w:bCs/>
          <w:sz w:val="24"/>
          <w:szCs w:val="24"/>
        </w:rPr>
        <w:t>Рационально выстроенная городская среда позволяет снизить градус социальной напряженности, на освещенных людных улицах уровень преступности, при наличии безопасных и современных спортивных площадок увеличивается  доля населения, регулярно занимающихся спортом, снижается уровень заболеваемости и так далее.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FE14D2">
        <w:rPr>
          <w:rFonts w:ascii="Arial" w:hAnsi="Arial" w:cs="Arial"/>
          <w:bCs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E14D2">
        <w:rPr>
          <w:rFonts w:ascii="Arial" w:hAnsi="Arial" w:cs="Arial"/>
          <w:sz w:val="24"/>
          <w:szCs w:val="24"/>
        </w:rPr>
        <w:t>В Приморском сельском поселении 3 многоквартирных жилых дома, которые построены 58 лет назад.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E14D2">
        <w:rPr>
          <w:rFonts w:ascii="Arial" w:hAnsi="Arial" w:cs="Arial"/>
          <w:sz w:val="24"/>
          <w:szCs w:val="24"/>
        </w:rPr>
        <w:t>Благоустройство дворовых территорий многоквартирных домов на сегодняшний день полностью или частично не отвечает нормативным требованиям. Несмотря на принимаемые меры, уровень придомовых территорий многоквартирных домов остается на низком уровне.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E14D2">
        <w:rPr>
          <w:rFonts w:ascii="Arial" w:hAnsi="Arial" w:cs="Arial"/>
          <w:sz w:val="24"/>
          <w:szCs w:val="24"/>
        </w:rPr>
        <w:t>В недостаточном объеме производились работы в границах дворовых территорий многоквартирных домов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представлены, в основном, зрелыми или переросшими деревьями, отсутствуют газоны, не устроены цветники.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E14D2">
        <w:rPr>
          <w:rFonts w:ascii="Arial" w:hAnsi="Arial" w:cs="Arial"/>
          <w:sz w:val="24"/>
          <w:szCs w:val="24"/>
        </w:rPr>
        <w:t>Отсутствует наружное освещение, необходимый набор малых архитектурных форм и обустроенных детских спортивно-игровых площадок. Отсутствуют специально оборудованные парковки, что приводит к хаотичной стоянке транспортных средств.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FE14D2">
        <w:rPr>
          <w:rFonts w:ascii="Arial" w:hAnsi="Arial" w:cs="Arial"/>
          <w:sz w:val="24"/>
          <w:szCs w:val="24"/>
        </w:rPr>
        <w:t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нуждается большая часть дворовых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территорий.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E14D2">
        <w:rPr>
          <w:rFonts w:ascii="Arial" w:hAnsi="Arial" w:cs="Arial"/>
          <w:sz w:val="24"/>
          <w:szCs w:val="24"/>
        </w:rPr>
        <w:t>Во многих дворах имеющиеся объекты нуждаются в ремонте и реконструкции (пешеходные зоны, зоны отдыха, тротуары).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Надлежащее состояние дворовых территорий многоквартирных домов является важным фактором при формировании благоприятной экологической и эстетической городской среды.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FE14D2">
        <w:rPr>
          <w:rFonts w:ascii="Arial" w:hAnsi="Arial" w:cs="Arial"/>
          <w:sz w:val="24"/>
          <w:szCs w:val="24"/>
        </w:rPr>
        <w:t>Проблемы восстановления и ремонта асфальтобетонного покрытия проездов, пешеходных зон, озеленения, освещения дворовых территорий многоквартирных домов на сегодня весьма актуальны и не решены в полном объеме в связи с недостаточным финансированием отрасли.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FE14D2">
        <w:rPr>
          <w:rFonts w:ascii="Arial" w:hAnsi="Arial" w:cs="Arial"/>
          <w:sz w:val="24"/>
          <w:szCs w:val="24"/>
        </w:rPr>
        <w:t>Принимаемые в последнее время меры по частичному благоустройству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FE14D2">
        <w:rPr>
          <w:rFonts w:ascii="Arial" w:hAnsi="Arial" w:cs="Arial"/>
          <w:sz w:val="24"/>
          <w:szCs w:val="24"/>
        </w:rPr>
        <w:t>К благоустройству дворовых территорий многоквартирных домов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E14D2">
        <w:rPr>
          <w:rFonts w:ascii="Arial" w:hAnsi="Arial" w:cs="Arial"/>
          <w:sz w:val="24"/>
          <w:szCs w:val="24"/>
        </w:rPr>
        <w:t>Основным методом решения проблемы должно стать благоустройство дворовых территорий многоквартирных домов, которое представляет собой совокупность мероприятий, направленных на создание и поддержание функционально, экологически и эстетически надлежащего уровня городской среды, в том числе, улучшение безопасности.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FE14D2">
        <w:rPr>
          <w:rFonts w:ascii="Arial" w:hAnsi="Arial" w:cs="Arial"/>
          <w:sz w:val="24"/>
          <w:szCs w:val="24"/>
        </w:rPr>
        <w:t>Реализация Программы позволит создать благоприятные условия городской среды, повысить комфортность проживания населения поселка, увеличить площадь зеленых зон, обеспечить более эффективную эксплуатацию дворовых территорий многоквартирных домов, улучшить условия для отдыха и занятий спортом, обеспечить физическую, пространственную и информационную доступность зданий, сооружений в границах дворовых территорий многоквартирных домов для маломобильных групп населения.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E14D2">
        <w:rPr>
          <w:rFonts w:ascii="Arial" w:hAnsi="Arial" w:cs="Arial"/>
          <w:sz w:val="24"/>
          <w:szCs w:val="24"/>
        </w:rPr>
        <w:t>При реализации программы могут возникнуть финансово-экономические, нормативные, организационно-управленческие и социальные риски.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Риски связаны с дефицитом местного и регионального бюджетов и возможностью невыполнения обязательств по софинансированию мероприятий муниципальной программы. Для снижения риска недостаточного финансирования необходимо обеспечения правильного расчета объемов средств бюджета Приморского сельского поселения, областного бюджета, а также средств, привлекаемых из внебюджетных источников.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FE14D2">
        <w:rPr>
          <w:rFonts w:ascii="Arial" w:hAnsi="Arial" w:cs="Arial"/>
          <w:sz w:val="24"/>
          <w:szCs w:val="24"/>
        </w:rPr>
        <w:t>Нормативные риски, связанные с неприятием или несвоевременным принятием правовых актов, сопровождающих реализацию мероприятий программы. Риск устраняется путем обеспечения оперативного контроля за процессом разработки, согласования и утверждения правовых актов, своевременного внесения требуемых изменений.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FE14D2">
        <w:rPr>
          <w:rFonts w:ascii="Arial" w:hAnsi="Arial" w:cs="Arial"/>
          <w:sz w:val="24"/>
          <w:szCs w:val="24"/>
        </w:rPr>
        <w:t>Организационно-управленческие риски связаны с несоблюдением сроков реализации мероприятий программы, недостаточной проработкой вопросов, решаемых в рамках программы. Риск устраняется путем оперативного сопровождения процесса реализации программных мероприятий.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E14D2">
        <w:rPr>
          <w:rFonts w:ascii="Arial" w:hAnsi="Arial" w:cs="Arial"/>
          <w:sz w:val="24"/>
          <w:szCs w:val="24"/>
        </w:rPr>
        <w:t>Реализация мероприятий Программы в 2018 - 202</w:t>
      </w:r>
      <w:r>
        <w:rPr>
          <w:rFonts w:ascii="Arial" w:hAnsi="Arial" w:cs="Arial"/>
          <w:sz w:val="24"/>
          <w:szCs w:val="24"/>
        </w:rPr>
        <w:t>4</w:t>
      </w:r>
      <w:r w:rsidRPr="00FE14D2">
        <w:rPr>
          <w:rFonts w:ascii="Arial" w:hAnsi="Arial" w:cs="Arial"/>
          <w:sz w:val="24"/>
          <w:szCs w:val="24"/>
        </w:rPr>
        <w:t xml:space="preserve"> годах позволит создать благоприятные условия проживания жителей поселка, обеспечить более эффективную эксплуатацию многоквартирных домов, сформировать активную </w:t>
      </w:r>
      <w:r w:rsidRPr="00FE14D2">
        <w:rPr>
          <w:rFonts w:ascii="Arial" w:hAnsi="Arial" w:cs="Arial"/>
          <w:sz w:val="24"/>
          <w:szCs w:val="24"/>
        </w:rPr>
        <w:lastRenderedPageBreak/>
        <w:t>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28075A" w:rsidRDefault="0028075A" w:rsidP="0028075A">
      <w:pPr>
        <w:autoSpaceDE w:val="0"/>
        <w:autoSpaceDN w:val="0"/>
        <w:adjustRightInd w:val="0"/>
        <w:rPr>
          <w:rFonts w:ascii="Arial" w:hAnsi="Arial" w:cs="Arial"/>
        </w:rPr>
      </w:pPr>
    </w:p>
    <w:p w:rsidR="0028075A" w:rsidRDefault="0028075A" w:rsidP="0028075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Показатели, характеризующие проблемную сферу</w:t>
      </w:r>
    </w:p>
    <w:p w:rsidR="0028075A" w:rsidRDefault="0028075A" w:rsidP="0028075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276"/>
        <w:gridCol w:w="1134"/>
        <w:gridCol w:w="1241"/>
      </w:tblGrid>
      <w:tr w:rsidR="0028075A" w:rsidRPr="00FE14D2" w:rsidTr="009A1AA7">
        <w:tc>
          <w:tcPr>
            <w:tcW w:w="3369" w:type="dxa"/>
            <w:vMerge w:val="restart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4785" w:type="dxa"/>
            <w:gridSpan w:val="4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Значения по годам</w:t>
            </w:r>
          </w:p>
        </w:tc>
      </w:tr>
      <w:tr w:rsidR="0028075A" w:rsidRPr="00FE14D2" w:rsidTr="009A1AA7">
        <w:tc>
          <w:tcPr>
            <w:tcW w:w="3369" w:type="dxa"/>
            <w:vMerge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4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2017</w:t>
            </w:r>
          </w:p>
        </w:tc>
      </w:tr>
      <w:tr w:rsidR="0028075A" w:rsidRPr="00FE14D2" w:rsidTr="009A1AA7">
        <w:tc>
          <w:tcPr>
            <w:tcW w:w="3369" w:type="dxa"/>
          </w:tcPr>
          <w:p w:rsidR="0028075A" w:rsidRPr="00715888" w:rsidRDefault="0028075A" w:rsidP="009A1AA7">
            <w:pPr>
              <w:pStyle w:val="ab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Общее количество дворовых территорий многоквартирных домов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28075A" w:rsidRPr="00FE14D2" w:rsidTr="009A1AA7">
        <w:tc>
          <w:tcPr>
            <w:tcW w:w="3369" w:type="dxa"/>
          </w:tcPr>
          <w:p w:rsidR="0028075A" w:rsidRPr="00715888" w:rsidRDefault="0028075A" w:rsidP="009A1AA7">
            <w:pPr>
              <w:pStyle w:val="ab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Количество и площадь благоустроенных дворовых территорий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шт/тыс.кв.м.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0/0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0/0</w:t>
            </w:r>
          </w:p>
        </w:tc>
        <w:tc>
          <w:tcPr>
            <w:tcW w:w="124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0/0</w:t>
            </w:r>
          </w:p>
        </w:tc>
      </w:tr>
      <w:tr w:rsidR="0028075A" w:rsidRPr="00FE14D2" w:rsidTr="009A1AA7">
        <w:tc>
          <w:tcPr>
            <w:tcW w:w="3369" w:type="dxa"/>
          </w:tcPr>
          <w:p w:rsidR="0028075A" w:rsidRPr="00715888" w:rsidRDefault="0028075A" w:rsidP="009A1AA7">
            <w:pPr>
              <w:pStyle w:val="ab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Доля благоустроенных дворовых территорий многоквартирных домов от общего количества дворовых территорий  многоквартирных домов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8075A" w:rsidRPr="00FE14D2" w:rsidTr="009A1AA7">
        <w:tc>
          <w:tcPr>
            <w:tcW w:w="3369" w:type="dxa"/>
          </w:tcPr>
          <w:p w:rsidR="0028075A" w:rsidRPr="00715888" w:rsidRDefault="0028075A" w:rsidP="009A1AA7">
            <w:pPr>
              <w:pStyle w:val="ab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 xml:space="preserve">Количество и площадь общественных территорий 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шт/тыс.кв.м.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2/14,47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2/14,47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2/14,47</w:t>
            </w:r>
          </w:p>
        </w:tc>
        <w:tc>
          <w:tcPr>
            <w:tcW w:w="124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2/14,47</w:t>
            </w:r>
          </w:p>
        </w:tc>
      </w:tr>
      <w:tr w:rsidR="0028075A" w:rsidRPr="00FE14D2" w:rsidTr="009A1AA7">
        <w:tc>
          <w:tcPr>
            <w:tcW w:w="3369" w:type="dxa"/>
          </w:tcPr>
          <w:p w:rsidR="0028075A" w:rsidRPr="00715888" w:rsidRDefault="0028075A" w:rsidP="009A1AA7">
            <w:pPr>
              <w:pStyle w:val="ab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Доля и площадь  благоустроенных общественных территорий от общего количества таких территорий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%/тыс.кв.м.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8075A" w:rsidRPr="00FE14D2" w:rsidTr="009A1AA7">
        <w:tc>
          <w:tcPr>
            <w:tcW w:w="3369" w:type="dxa"/>
          </w:tcPr>
          <w:p w:rsidR="0028075A" w:rsidRPr="00715888" w:rsidRDefault="0028075A" w:rsidP="009A1AA7">
            <w:pPr>
              <w:pStyle w:val="ab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Доля и площадь общественных от общего количества таких территорий, нуждающихся в благоустройству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%/тыс.кв.м.</w:t>
            </w:r>
          </w:p>
        </w:tc>
        <w:tc>
          <w:tcPr>
            <w:tcW w:w="1134" w:type="dxa"/>
          </w:tcPr>
          <w:p w:rsidR="0028075A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100/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14,47</w:t>
            </w:r>
          </w:p>
        </w:tc>
        <w:tc>
          <w:tcPr>
            <w:tcW w:w="1276" w:type="dxa"/>
          </w:tcPr>
          <w:p w:rsidR="0028075A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100/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14,47</w:t>
            </w:r>
          </w:p>
        </w:tc>
        <w:tc>
          <w:tcPr>
            <w:tcW w:w="1134" w:type="dxa"/>
          </w:tcPr>
          <w:p w:rsidR="0028075A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100/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14,47</w:t>
            </w:r>
          </w:p>
        </w:tc>
        <w:tc>
          <w:tcPr>
            <w:tcW w:w="1241" w:type="dxa"/>
          </w:tcPr>
          <w:p w:rsidR="0028075A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100/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14,47</w:t>
            </w:r>
          </w:p>
        </w:tc>
      </w:tr>
    </w:tbl>
    <w:p w:rsidR="0028075A" w:rsidRPr="00FE14D2" w:rsidRDefault="0028075A" w:rsidP="0028075A">
      <w:pPr>
        <w:pStyle w:val="ab"/>
        <w:jc w:val="both"/>
        <w:rPr>
          <w:rFonts w:ascii="Arial" w:hAnsi="Arial" w:cs="Arial"/>
          <w:sz w:val="20"/>
          <w:szCs w:val="20"/>
        </w:rPr>
      </w:pPr>
    </w:p>
    <w:p w:rsidR="0028075A" w:rsidRDefault="0028075A" w:rsidP="0028075A">
      <w:pPr>
        <w:widowControl w:val="0"/>
        <w:autoSpaceDE w:val="0"/>
        <w:jc w:val="both"/>
        <w:rPr>
          <w:rFonts w:ascii="Arial" w:hAnsi="Arial" w:cs="Arial"/>
        </w:rPr>
      </w:pPr>
    </w:p>
    <w:p w:rsidR="0028075A" w:rsidRDefault="0028075A" w:rsidP="0028075A">
      <w:pPr>
        <w:widowControl w:val="0"/>
        <w:autoSpaceDE w:val="0"/>
        <w:jc w:val="both"/>
        <w:rPr>
          <w:rFonts w:ascii="Arial" w:hAnsi="Arial" w:cs="Arial"/>
        </w:rPr>
      </w:pPr>
    </w:p>
    <w:p w:rsidR="0028075A" w:rsidRPr="0028075A" w:rsidRDefault="0028075A" w:rsidP="0028075A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Pr="00FE14D2">
        <w:rPr>
          <w:rFonts w:ascii="Arial" w:hAnsi="Arial" w:cs="Arial"/>
          <w:b/>
          <w:sz w:val="24"/>
          <w:szCs w:val="24"/>
        </w:rPr>
        <w:t>Цели, задачи и индикаторы Программы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 xml:space="preserve">              Целью Программы является повышение уровня благоустройства территории Приморского сельского поселения, повышение качества и комфорта городской среды на территории муниципального образования, развитие гармоничных и благоприятных условий проживания жителей за счет совершенствования внешнего благоустройства.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 xml:space="preserve">            Для достижения цели Программы запланировано решение следующих задач: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-обеспечение проведения мероприятий по благоустройству дворовых территорий Приморского сельского поселения;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-обеспечение проведения мероприятий по благоустройству общественных территорий;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-повышение уровня вовлеченности заинтересованных граждан, организаций в реализации мероприятий по благоустройству территории Приморского сельского поселения.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 xml:space="preserve">        Целевыми показателями (индикаторами) программы являются: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-количество благоустроенных дворовых территорий многоквартирных домов – не менее 3 ед.;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-доля благоустроенных дворовых территорий от общего количества дворовых территорий – не менее 100%;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-количество благоустроенных общественных территорий – не менее 2 ед.;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-доля благоустроенных общественных территорий от общего количества общественных территорий – не менее 100%.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 xml:space="preserve">      Основные ожидаемые конечные результаты реализации программы: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-благоустройство не менее 3 дворовых территорий многоквартирных домов;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-благоустройство не менее 2 общественных территорий (площадей, улиц, пешеходных зон, иных территорий).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lastRenderedPageBreak/>
        <w:t xml:space="preserve">        Оценка результативности и реализации программы будет осуществляться исходя из фактического объема выполненных работ по благоустройству дворовых территорий, обустройству мест массового отдыха населения, благоустройство общественных территорий.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 xml:space="preserve">        Перечень целевых показателей программы представлен в приложении 1 к программе.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 xml:space="preserve">        Целевые показатели (индикаторы) ежегодно уточняются с учетом выделяемых на реализацию муниципальной программы финансовых средств.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28075A" w:rsidRDefault="0028075A" w:rsidP="0028075A">
      <w:pPr>
        <w:jc w:val="center"/>
        <w:rPr>
          <w:sz w:val="16"/>
          <w:szCs w:val="16"/>
        </w:rPr>
      </w:pPr>
    </w:p>
    <w:p w:rsidR="0028075A" w:rsidRPr="0028075A" w:rsidRDefault="0028075A" w:rsidP="0028075A">
      <w:pPr>
        <w:pStyle w:val="ab"/>
        <w:jc w:val="center"/>
        <w:rPr>
          <w:rFonts w:ascii="Arial" w:eastAsia="Calibri" w:hAnsi="Arial" w:cs="Arial"/>
          <w:b/>
          <w:sz w:val="24"/>
          <w:szCs w:val="24"/>
        </w:rPr>
      </w:pPr>
      <w:r w:rsidRPr="00FE14D2">
        <w:rPr>
          <w:rFonts w:ascii="Arial" w:eastAsia="Calibri" w:hAnsi="Arial" w:cs="Arial"/>
          <w:b/>
          <w:sz w:val="24"/>
          <w:szCs w:val="24"/>
        </w:rPr>
        <w:t>3. Ресурсное обеспечение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 </w:t>
      </w:r>
      <w:r w:rsidRPr="00FE14D2">
        <w:rPr>
          <w:rFonts w:ascii="Arial" w:eastAsia="Calibri" w:hAnsi="Arial" w:cs="Arial"/>
          <w:sz w:val="24"/>
          <w:szCs w:val="24"/>
        </w:rPr>
        <w:t>В качестве основных мер государственной поддержки реализации мероприятий по благоустройству территории Приморского сельского поселения предполагается получении субсидии из областного бюджета на поддержку муниципальных программ формирования современной городской среды.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FE14D2">
        <w:rPr>
          <w:rFonts w:ascii="Arial" w:eastAsia="Calibri" w:hAnsi="Arial" w:cs="Arial"/>
          <w:sz w:val="24"/>
          <w:szCs w:val="24"/>
        </w:rPr>
        <w:t>Потребность в финансовых средствах определяется исходя из финансовых возможностей бюджета Приморского сельского поселения и объема субсидий из областного бюджета.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FE14D2">
        <w:rPr>
          <w:rFonts w:ascii="Arial" w:eastAsia="Calibri" w:hAnsi="Arial" w:cs="Arial"/>
          <w:sz w:val="24"/>
          <w:szCs w:val="24"/>
        </w:rPr>
        <w:t>Общий объем финансирования Программы на 2018-202</w:t>
      </w:r>
      <w:r>
        <w:rPr>
          <w:rFonts w:ascii="Arial" w:eastAsia="Calibri" w:hAnsi="Arial" w:cs="Arial"/>
          <w:sz w:val="24"/>
          <w:szCs w:val="24"/>
        </w:rPr>
        <w:t>4</w:t>
      </w:r>
      <w:r w:rsidRPr="00FE14D2">
        <w:rPr>
          <w:rFonts w:ascii="Arial" w:eastAsia="Calibri" w:hAnsi="Arial" w:cs="Arial"/>
          <w:sz w:val="24"/>
          <w:szCs w:val="24"/>
        </w:rPr>
        <w:t xml:space="preserve"> годы составит  - 3</w:t>
      </w:r>
      <w:r>
        <w:rPr>
          <w:rFonts w:ascii="Arial" w:eastAsia="Calibri" w:hAnsi="Arial" w:cs="Arial"/>
          <w:sz w:val="24"/>
          <w:szCs w:val="24"/>
        </w:rPr>
        <w:t>8</w:t>
      </w:r>
      <w:r w:rsidRPr="00FE14D2">
        <w:rPr>
          <w:rFonts w:ascii="Arial" w:eastAsia="Calibri" w:hAnsi="Arial" w:cs="Arial"/>
          <w:sz w:val="24"/>
          <w:szCs w:val="24"/>
        </w:rPr>
        <w:t>00 тыс. рублей, из них по годам и источникам финансирования: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а) средства местного бюджета - </w:t>
      </w:r>
      <w:r>
        <w:rPr>
          <w:rFonts w:ascii="Arial" w:eastAsia="Calibri" w:hAnsi="Arial" w:cs="Arial"/>
          <w:sz w:val="24"/>
          <w:szCs w:val="24"/>
        </w:rPr>
        <w:t>8</w:t>
      </w:r>
      <w:r w:rsidRPr="00FE14D2">
        <w:rPr>
          <w:rFonts w:ascii="Arial" w:eastAsia="Calibri" w:hAnsi="Arial" w:cs="Arial"/>
          <w:sz w:val="24"/>
          <w:szCs w:val="24"/>
        </w:rPr>
        <w:t>00 тыс.  рублей, в том числе: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2018год – 200 тыс. рублей;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2019год – 100 тыс. рублей;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2020год - 100 тыс. рублей;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2021год - 100 тыс. рублей;</w:t>
      </w:r>
    </w:p>
    <w:p w:rsidR="0028075A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2022год - 100 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:rsidR="0028075A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2023год – 100 тыс. рублей;</w:t>
      </w:r>
    </w:p>
    <w:p w:rsidR="0028075A" w:rsidRPr="00FE14D2" w:rsidRDefault="0028075A" w:rsidP="0028075A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2024год – 100 тыс. рублей</w:t>
      </w:r>
      <w:r w:rsidRPr="00FE14D2">
        <w:rPr>
          <w:rFonts w:ascii="Arial" w:eastAsia="Calibri" w:hAnsi="Arial" w:cs="Arial"/>
          <w:sz w:val="24"/>
          <w:szCs w:val="24"/>
        </w:rPr>
        <w:t>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б) средства субсидии из областного бюджета местным бюджетам в целях софинансирования муниципальных программ формирования современной  городской среды - 3000   тыс. рублей согласно нормативному правовому акту, регулирующему предоставление субсидий в рамках государственной программы  Волгоградской области «Формирование современной городской среды».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FE14D2">
        <w:rPr>
          <w:rFonts w:ascii="Arial" w:eastAsia="Calibri" w:hAnsi="Arial" w:cs="Arial"/>
          <w:sz w:val="24"/>
          <w:szCs w:val="24"/>
        </w:rPr>
        <w:t>Софинансирование работ по благоустройству территории Приморского сельского поселении предусматривает: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-участие Приморского сельского поселения в отборе муниципальных образований Волгоградской области «Формирование современной городской среды» на 2018-202</w:t>
      </w:r>
      <w:r>
        <w:rPr>
          <w:rFonts w:ascii="Arial" w:eastAsia="Calibri" w:hAnsi="Arial" w:cs="Arial"/>
          <w:sz w:val="24"/>
          <w:szCs w:val="24"/>
        </w:rPr>
        <w:t>4</w:t>
      </w:r>
      <w:r w:rsidRPr="00FE14D2">
        <w:rPr>
          <w:rFonts w:ascii="Arial" w:eastAsia="Calibri" w:hAnsi="Arial" w:cs="Arial"/>
          <w:sz w:val="24"/>
          <w:szCs w:val="24"/>
        </w:rPr>
        <w:t xml:space="preserve"> годы;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-заключение соглашения с комитетом жилищно-коммунального хозяйства и топливно-энергетического комплекса Волгоградской области о предоставлении субсидий из областного бюджета в рамках государственной программы Волгоградской области «Формирование современной городской среды» на 2018-202</w:t>
      </w:r>
      <w:r>
        <w:rPr>
          <w:rFonts w:ascii="Arial" w:eastAsia="Calibri" w:hAnsi="Arial" w:cs="Arial"/>
          <w:sz w:val="24"/>
          <w:szCs w:val="24"/>
        </w:rPr>
        <w:t>4</w:t>
      </w:r>
      <w:r w:rsidRPr="00FE14D2">
        <w:rPr>
          <w:rFonts w:ascii="Arial" w:eastAsia="Calibri" w:hAnsi="Arial" w:cs="Arial"/>
          <w:sz w:val="24"/>
          <w:szCs w:val="24"/>
        </w:rPr>
        <w:t xml:space="preserve"> годы;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-получение субсидии из областного бюджета в целях софинансирования муниципальной программы формирования современной городской среды.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Объем финансирования Программы подлежит ежегодному уточнению.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Ресурсное обеспечение Программы представлено в приложении 3.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</w:p>
    <w:p w:rsidR="0028075A" w:rsidRPr="00FE14D2" w:rsidRDefault="0028075A" w:rsidP="0028075A">
      <w:pPr>
        <w:pStyle w:val="ab"/>
        <w:jc w:val="center"/>
        <w:rPr>
          <w:rFonts w:ascii="Arial" w:eastAsia="Calibri" w:hAnsi="Arial" w:cs="Arial"/>
          <w:b/>
          <w:sz w:val="24"/>
          <w:szCs w:val="24"/>
        </w:rPr>
      </w:pPr>
      <w:r w:rsidRPr="00FE14D2">
        <w:rPr>
          <w:rFonts w:ascii="Arial" w:eastAsia="Calibri" w:hAnsi="Arial" w:cs="Arial"/>
          <w:b/>
          <w:sz w:val="24"/>
          <w:szCs w:val="24"/>
        </w:rPr>
        <w:t>4. Управление  Программой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Администрация Приморского сельского поселения, как ответственный исполнитель Программы, обеспечивает: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-контроль за реализацией мероприятий Программы;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-общую координацию мероприятий Программы;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lastRenderedPageBreak/>
        <w:t>-представление ежеквартальных отчетов и информации о ходе реализации Программы в комитет жилищно-коммунального хозяйства и топливно-энергетического комплекса Волгоградской области.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Ответственный исполнитель Программы несет ответственность за реализацию и конечные результаты Программы, эффективное использование выделяемых на ее реализацию финансовых средств.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Средства, полученные в виде экономии по итогам осуществления закупок товаров, работ, услуг при реализации мероприятия «Формирование современной городской среды Приморского сельского поселения», направляются исключительно на реализацию вышеуказанного мероприятия при условии внесения изменений в дизайн-проекты благоустройства дворовых территорий, внесенные в муниципальную программу формирования современной городской среды.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 Ответственный исполнитель программы до 01 марта года, следующего за отчетным, представляет в отдел экономического развития, инвестиций, промышленности, торговли, поддержки предпринимательства и муниципального заказа администрации Волгоградской области  годовой доклад о ходе реализации Программы.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Оценка эффективности реализации Программы осуществляется достижением основных показателей Программы.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Контроль за ходом реализации Программы осуществляется в соответствии с действующим законодательством.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 В целях осуществления контроля и координации за ходом выполнения муниципальной программы на уровне муниципального образования привлекается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Участие граждан, организаций должны быть направлено на наиболее полное заключение всех заинтересованных сторон, на выявление истинных интересов и ценностей, на достижение согласия по целям и планам реализации проектов по благоустройству дворовых и общественных территорий Приморского сельского поселения.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FE14D2">
        <w:rPr>
          <w:rFonts w:ascii="Arial" w:eastAsia="Calibri" w:hAnsi="Arial" w:cs="Arial"/>
          <w:sz w:val="24"/>
          <w:szCs w:val="24"/>
        </w:rPr>
        <w:t>При благоустройстве общественных и дворовых территорий возможно финансовое участие граждан, организаций, собственников помещений многоквартирных домов, заинтересованных в благоустройстве дворовых и общественных территорий.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E14D2">
        <w:rPr>
          <w:rFonts w:ascii="Arial" w:eastAsia="Calibri" w:hAnsi="Arial" w:cs="Arial"/>
          <w:sz w:val="24"/>
          <w:szCs w:val="24"/>
        </w:rPr>
        <w:t>Финансовое участие может принять любой гражданин, организация, собственник помещения в многоквартирном доме, путем приобретения за счет собственных средств малых архитектурных форм, детских и спортивных площадок, зеленых насаждений строительных или иных материалов, необходимых для выполнения работ по благоустройству.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FE14D2">
        <w:rPr>
          <w:rFonts w:ascii="Arial" w:eastAsia="Calibri" w:hAnsi="Arial" w:cs="Arial"/>
          <w:sz w:val="24"/>
          <w:szCs w:val="24"/>
        </w:rPr>
        <w:t>Адресный перечень дворовых и общественных территорий, подлежащих благоустройству в 2018-202</w:t>
      </w:r>
      <w:r>
        <w:rPr>
          <w:rFonts w:ascii="Arial" w:eastAsia="Calibri" w:hAnsi="Arial" w:cs="Arial"/>
          <w:sz w:val="24"/>
          <w:szCs w:val="24"/>
        </w:rPr>
        <w:t>4</w:t>
      </w:r>
      <w:r w:rsidRPr="00FE14D2">
        <w:rPr>
          <w:rFonts w:ascii="Arial" w:eastAsia="Calibri" w:hAnsi="Arial" w:cs="Arial"/>
          <w:sz w:val="24"/>
          <w:szCs w:val="24"/>
        </w:rPr>
        <w:t xml:space="preserve"> годах будет сформирован по результатам отбора, проведенного в соответствии со следующими нормативными правовыми актами: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-Порядок предоставления, рассмотрения и оценки предложений заинтересованных лиц для включения дворовых территорий многоквартирных домов в муниципальную программу формирования современной городской среды на 2018-202</w:t>
      </w:r>
      <w:r>
        <w:rPr>
          <w:rFonts w:ascii="Arial" w:eastAsia="Calibri" w:hAnsi="Arial" w:cs="Arial"/>
          <w:sz w:val="24"/>
          <w:szCs w:val="24"/>
        </w:rPr>
        <w:t>4</w:t>
      </w:r>
      <w:r w:rsidRPr="00FE14D2">
        <w:rPr>
          <w:rFonts w:ascii="Arial" w:eastAsia="Calibri" w:hAnsi="Arial" w:cs="Arial"/>
          <w:sz w:val="24"/>
          <w:szCs w:val="24"/>
        </w:rPr>
        <w:t xml:space="preserve"> годы;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-Порядок предоставления, рассмотрения и оценки предложений граждан и организации для включения общественных территорий, подлежащих благоустройству, в муниципальную программу формирования современной городской среды на 2018-202</w:t>
      </w:r>
      <w:r>
        <w:rPr>
          <w:rFonts w:ascii="Arial" w:eastAsia="Calibri" w:hAnsi="Arial" w:cs="Arial"/>
          <w:sz w:val="24"/>
          <w:szCs w:val="24"/>
        </w:rPr>
        <w:t>4</w:t>
      </w:r>
      <w:r w:rsidRPr="00FE14D2">
        <w:rPr>
          <w:rFonts w:ascii="Arial" w:eastAsia="Calibri" w:hAnsi="Arial" w:cs="Arial"/>
          <w:sz w:val="24"/>
          <w:szCs w:val="24"/>
        </w:rPr>
        <w:t xml:space="preserve"> годы.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</w:p>
    <w:p w:rsidR="0028075A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</w:p>
    <w:p w:rsidR="0028075A" w:rsidRPr="00FE14D2" w:rsidRDefault="0028075A" w:rsidP="0028075A">
      <w:pPr>
        <w:pStyle w:val="ab"/>
        <w:jc w:val="center"/>
        <w:rPr>
          <w:rFonts w:ascii="Arial" w:eastAsia="Calibri" w:hAnsi="Arial" w:cs="Arial"/>
          <w:b/>
          <w:sz w:val="24"/>
          <w:szCs w:val="24"/>
        </w:rPr>
      </w:pPr>
      <w:r w:rsidRPr="00FE14D2">
        <w:rPr>
          <w:rFonts w:ascii="Arial" w:eastAsia="Calibri" w:hAnsi="Arial" w:cs="Arial"/>
          <w:b/>
          <w:sz w:val="24"/>
          <w:szCs w:val="24"/>
        </w:rPr>
        <w:t>5.Перечень мероприятий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Pr="00FE14D2">
        <w:rPr>
          <w:rFonts w:ascii="Arial" w:eastAsia="Calibri" w:hAnsi="Arial" w:cs="Arial"/>
          <w:sz w:val="24"/>
          <w:szCs w:val="24"/>
        </w:rPr>
        <w:t>Основным мероприятием Программы является реализация приоритетного проекта «Формирование комфортной городской среды», которая включает в себя следующие мероприятия: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-повышение уровня благоустройства дворовых территорий Приморского сельского поселения;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-повышение уровня благоустройства общественных территорий Приморского сельского поселения.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 Перечень мероприятий Программы представлен в приложении 2 к Программе.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 Физическое состояние дворовых и общественных территорий, необходимость их благоустройства определяется по результатам инвентаризации, проведенной в порядке инвентаризации дворовых и общественных территорий муниципальных образований Волгоградской области, утвержденном Постановлением Губернатора Волгоградской области от 21.06.2017 №370.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Дворовые территории, нуждающиеся в благоустройстве (с учетом их физического состояния), подлежат благоустройству, исходя из минимального перечня работ по благоустройству: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-ремонт дворовых проездов;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-обеспечение освещения дворовых территорий;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-установка скамеек;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-установка урн.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Перечень дворовых территорий, нуждающихся в благоустройстве, представлен в приложении 4 к Программе.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Перечень общественных пространств, нуждающихся в благоустройстве, представлен в приложении 5 к Программе.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Pr="00FE14D2">
        <w:rPr>
          <w:rFonts w:ascii="Arial" w:eastAsia="Calibri" w:hAnsi="Arial" w:cs="Arial"/>
          <w:sz w:val="24"/>
          <w:szCs w:val="24"/>
        </w:rPr>
        <w:t xml:space="preserve">Визуализированный перечень образцов элементов благоустройства минимального перечня работ по благоустройству дворовых территорий представлен в приложении 6 к Программе. 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</w:t>
      </w:r>
      <w:r w:rsidRPr="00FE14D2">
        <w:rPr>
          <w:rFonts w:ascii="Arial" w:eastAsia="Calibri" w:hAnsi="Arial" w:cs="Arial"/>
          <w:sz w:val="24"/>
          <w:szCs w:val="24"/>
        </w:rPr>
        <w:t xml:space="preserve"> В перечень дополнительных видов работ по благоустройству дворовых территорий (далее – дополнительный перечень работ по благоустройству) исходя из потребности в случае принятия такого решения заинтересованными лицами включаются: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-оборудование детских и (или) спортивно-оздоровительных площадок;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-устройство автомобильных парковок;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-озеленение территории;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-ремонт и устройство ограждений;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-устройство пешеходной сети;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-формовочная обрезка деревьев;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-удаление аварийных деревьев и корчевание пней;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-иные виды работ.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FE14D2">
        <w:rPr>
          <w:rFonts w:ascii="Arial" w:eastAsia="Calibri" w:hAnsi="Arial" w:cs="Arial"/>
          <w:sz w:val="24"/>
          <w:szCs w:val="24"/>
        </w:rPr>
        <w:t>Доля трудового участия собственников помещений в многоквартирных домах, собственников и иных зданий и сооружений, расположенных в границах дворовых территории, подлежащей благоустройству (далее – заинтересованные лица) в выполнении дополнительного перечня работ по благоустройству дворовых территорий устанавливается в размере 10% от общего количества заинтересованных лиц  дворовой территории, на которой выполняются работы из дополнительного перечня.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</w:t>
      </w:r>
      <w:r w:rsidRPr="00FE14D2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Приморского сельского поселения включает в себя следующие мероприятия, направленные на обеспечение физической, пространственной и информационной доступности дворовых и общественных территорий для инвалидов и других маломобильных групп населения: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lastRenderedPageBreak/>
        <w:t>-оборудование тротуаров и дворовых проездов пандусами для въезда;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-устройство тактильной плитки для слабовидящих;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-установка скамеек со спинками;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-дополнительные парковочные места для инвалидов;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-оборудование доступных для инвалидов мест отдыха.</w:t>
      </w:r>
    </w:p>
    <w:p w:rsidR="0028075A" w:rsidRDefault="0028075A" w:rsidP="0028075A">
      <w:pPr>
        <w:widowControl w:val="0"/>
        <w:autoSpaceDE w:val="0"/>
        <w:ind w:firstLine="284"/>
        <w:jc w:val="both"/>
        <w:rPr>
          <w:rFonts w:ascii="Arial" w:eastAsia="Calibri" w:hAnsi="Arial" w:cs="Arial"/>
        </w:rPr>
      </w:pPr>
    </w:p>
    <w:p w:rsidR="0028075A" w:rsidRPr="00FE14D2" w:rsidRDefault="0028075A" w:rsidP="0028075A">
      <w:pPr>
        <w:pStyle w:val="ab"/>
        <w:jc w:val="center"/>
        <w:rPr>
          <w:rFonts w:ascii="Arial" w:eastAsia="Calibri" w:hAnsi="Arial" w:cs="Arial"/>
          <w:b/>
          <w:sz w:val="24"/>
          <w:szCs w:val="24"/>
        </w:rPr>
      </w:pPr>
      <w:r w:rsidRPr="00FE14D2">
        <w:rPr>
          <w:rFonts w:ascii="Arial" w:eastAsia="Calibri" w:hAnsi="Arial" w:cs="Arial"/>
          <w:b/>
          <w:sz w:val="24"/>
          <w:szCs w:val="24"/>
        </w:rPr>
        <w:t>6. Технико-экономическое обоснование</w:t>
      </w:r>
    </w:p>
    <w:p w:rsidR="0028075A" w:rsidRPr="00FE14D2" w:rsidRDefault="0028075A" w:rsidP="0028075A">
      <w:pPr>
        <w:pStyle w:val="ab"/>
        <w:jc w:val="center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Нормативная стоимость (единичные расценки) работ по благоустройству дворовых территорий (по минимальному перечню работ по благоустройству)</w:t>
      </w:r>
    </w:p>
    <w:p w:rsidR="0028075A" w:rsidRPr="00FE14D2" w:rsidRDefault="0028075A" w:rsidP="0028075A">
      <w:pPr>
        <w:pStyle w:val="ab"/>
        <w:jc w:val="center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в рамках муниципальной программы Приморского сельского поселения</w:t>
      </w:r>
    </w:p>
    <w:p w:rsidR="0028075A" w:rsidRPr="00FE14D2" w:rsidRDefault="0028075A" w:rsidP="0028075A">
      <w:pPr>
        <w:pStyle w:val="ab"/>
        <w:jc w:val="center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28075A" w:rsidRPr="00FE14D2" w:rsidRDefault="0028075A" w:rsidP="0028075A">
      <w:pPr>
        <w:pStyle w:val="ab"/>
        <w:jc w:val="center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Приморского сельского поселения Быковского муниципального района</w:t>
      </w:r>
    </w:p>
    <w:p w:rsidR="0028075A" w:rsidRPr="00FE14D2" w:rsidRDefault="0028075A" w:rsidP="0028075A">
      <w:pPr>
        <w:pStyle w:val="ab"/>
        <w:jc w:val="center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Волгоградской области на 2018-202</w:t>
      </w:r>
      <w:r>
        <w:rPr>
          <w:rFonts w:ascii="Arial" w:hAnsi="Arial" w:cs="Arial"/>
          <w:sz w:val="24"/>
          <w:szCs w:val="24"/>
        </w:rPr>
        <w:t>4</w:t>
      </w:r>
      <w:r w:rsidRPr="00FE14D2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66"/>
        <w:gridCol w:w="1322"/>
        <w:gridCol w:w="1417"/>
      </w:tblGrid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№№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Виды работ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Единичная расценка, руб. (с НДС)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Ремонт внутриквартального дворового проезда с исправлением профиля и устройством асфальтобетонного покрытия толщиной 4см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 кв.метр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692,4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Установка дорожного бордюра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1п.метр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1100,6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Устройство дворового освещения с прокладкой питающих кабелей и установкой торшерных светильников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 светильник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45000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Установка скамейки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1шт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7000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Установка урны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1шт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2000</w:t>
            </w:r>
          </w:p>
        </w:tc>
      </w:tr>
    </w:tbl>
    <w:p w:rsidR="0028075A" w:rsidRDefault="0028075A" w:rsidP="0028075A">
      <w:pPr>
        <w:widowControl w:val="0"/>
        <w:autoSpaceDE w:val="0"/>
        <w:jc w:val="both"/>
        <w:rPr>
          <w:rFonts w:ascii="Arial" w:eastAsia="Calibri" w:hAnsi="Arial" w:cs="Arial"/>
        </w:rPr>
      </w:pPr>
    </w:p>
    <w:p w:rsidR="0028075A" w:rsidRPr="00FE14D2" w:rsidRDefault="0028075A" w:rsidP="0028075A">
      <w:pPr>
        <w:pStyle w:val="ab"/>
        <w:jc w:val="center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Нормативная стоимость (единичные расценки) работ по благоустройству дворовых территорий (по дополнительному перечню работ по благоустройству)</w:t>
      </w:r>
    </w:p>
    <w:p w:rsidR="0028075A" w:rsidRPr="00FE14D2" w:rsidRDefault="0028075A" w:rsidP="0028075A">
      <w:pPr>
        <w:pStyle w:val="ab"/>
        <w:jc w:val="center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>в рамках муниципальной программы Приморского сельского поселения</w:t>
      </w:r>
    </w:p>
    <w:p w:rsidR="0028075A" w:rsidRPr="00FE14D2" w:rsidRDefault="0028075A" w:rsidP="0028075A">
      <w:pPr>
        <w:pStyle w:val="ab"/>
        <w:jc w:val="center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«Формирование современной городской среды</w:t>
      </w:r>
    </w:p>
    <w:p w:rsidR="0028075A" w:rsidRPr="00FE14D2" w:rsidRDefault="0028075A" w:rsidP="0028075A">
      <w:pPr>
        <w:pStyle w:val="ab"/>
        <w:jc w:val="center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Приморского сельского поселения Быковского муниципального района</w:t>
      </w:r>
    </w:p>
    <w:p w:rsidR="0028075A" w:rsidRPr="00FE14D2" w:rsidRDefault="0028075A" w:rsidP="0028075A">
      <w:pPr>
        <w:pStyle w:val="ab"/>
        <w:jc w:val="center"/>
        <w:rPr>
          <w:rFonts w:ascii="Arial" w:hAnsi="Arial" w:cs="Arial"/>
          <w:sz w:val="24"/>
          <w:szCs w:val="24"/>
        </w:rPr>
      </w:pPr>
      <w:r w:rsidRPr="00FE14D2">
        <w:rPr>
          <w:rFonts w:ascii="Arial" w:hAnsi="Arial" w:cs="Arial"/>
          <w:sz w:val="24"/>
          <w:szCs w:val="24"/>
        </w:rPr>
        <w:t>Волгоградской области на 2018-2022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66"/>
        <w:gridCol w:w="1322"/>
        <w:gridCol w:w="1417"/>
      </w:tblGrid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№№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Виды работ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</w:rPr>
              <w:t>Единичная расценка, руб. (с НДС)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Устройство автомобильных парковок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1кв.метр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824,6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Устройство пешеходной сети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1кв.метр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1115,5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Устройство ограждений детских площадок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1п.метр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2822,00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Устройство ограждения зон отдыха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1п.метр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2596,9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 xml:space="preserve">Установка бордюра тротуарного 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1п.метр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844,6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Удаление ав</w:t>
            </w:r>
            <w:r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715888">
              <w:rPr>
                <w:rFonts w:ascii="Arial" w:eastAsia="Calibri" w:hAnsi="Arial" w:cs="Arial"/>
                <w:sz w:val="20"/>
                <w:szCs w:val="20"/>
              </w:rPr>
              <w:t>рийных деревьев и корчевание пней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1ед.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6605,7</w:t>
            </w:r>
          </w:p>
        </w:tc>
      </w:tr>
      <w:tr w:rsidR="0028075A" w:rsidTr="009A1AA7">
        <w:tc>
          <w:tcPr>
            <w:tcW w:w="8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766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Установка детских площадок</w:t>
            </w:r>
          </w:p>
        </w:tc>
        <w:tc>
          <w:tcPr>
            <w:tcW w:w="1322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1ед.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widowControl w:val="0"/>
              <w:autoSpaceDE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186419,4</w:t>
            </w:r>
          </w:p>
        </w:tc>
      </w:tr>
    </w:tbl>
    <w:p w:rsidR="0028075A" w:rsidRDefault="0028075A" w:rsidP="0028075A">
      <w:pPr>
        <w:pStyle w:val="ConsPlusNormal"/>
        <w:rPr>
          <w:sz w:val="24"/>
          <w:szCs w:val="24"/>
        </w:rPr>
      </w:pP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FE14D2">
        <w:rPr>
          <w:rFonts w:ascii="Arial" w:eastAsia="Calibri" w:hAnsi="Arial" w:cs="Arial"/>
          <w:sz w:val="24"/>
          <w:szCs w:val="24"/>
        </w:rPr>
        <w:t>Нормативная стоимость (единичные расценки) работ по благоустройству дворовых территорий (по минимальному и дополнительному перечням работ по благоустройству) подлежит корректировке согласно региональным индексам цен на дату выполнения работ по благоустройству.</w:t>
      </w:r>
    </w:p>
    <w:p w:rsidR="0028075A" w:rsidRDefault="0028075A" w:rsidP="0028075A">
      <w:pPr>
        <w:widowControl w:val="0"/>
        <w:autoSpaceDE w:val="0"/>
        <w:ind w:firstLine="284"/>
        <w:jc w:val="both"/>
        <w:rPr>
          <w:rFonts w:ascii="Arial" w:eastAsia="Calibri" w:hAnsi="Arial" w:cs="Arial"/>
        </w:rPr>
      </w:pPr>
    </w:p>
    <w:p w:rsidR="0028075A" w:rsidRPr="00D70704" w:rsidRDefault="0028075A" w:rsidP="0028075A">
      <w:pPr>
        <w:pStyle w:val="ab"/>
        <w:jc w:val="center"/>
        <w:rPr>
          <w:rFonts w:ascii="Arial" w:eastAsia="Calibri" w:hAnsi="Arial" w:cs="Arial"/>
          <w:b/>
          <w:sz w:val="24"/>
          <w:szCs w:val="24"/>
        </w:rPr>
      </w:pPr>
      <w:r w:rsidRPr="00FE14D2">
        <w:rPr>
          <w:rFonts w:ascii="Arial" w:eastAsia="Calibri" w:hAnsi="Arial" w:cs="Arial"/>
          <w:b/>
          <w:sz w:val="24"/>
          <w:szCs w:val="24"/>
        </w:rPr>
        <w:t>7. Перечень имущества, создаваемого (приобретаемого) в ходе реализации Программы. Сведения о правах на имущество, создаваемое (приобретаемое) в ходе реализации Программы</w:t>
      </w:r>
    </w:p>
    <w:p w:rsidR="0028075A" w:rsidRPr="00FE14D2" w:rsidRDefault="0028075A" w:rsidP="0028075A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FE14D2">
        <w:rPr>
          <w:rFonts w:ascii="Arial" w:eastAsia="Calibri" w:hAnsi="Arial" w:cs="Arial"/>
          <w:sz w:val="24"/>
          <w:szCs w:val="24"/>
        </w:rPr>
        <w:t xml:space="preserve">      Перечень имущества, создаваемого (приобретаемого) в ходе реализации Программы определяется на основании дизайн-проектов и сметных расчетов в рамках реализации Программы. Право собственности на имущество (объекты) определяется в соответствии с действующим законодательством Российской Федерации на основании заключенных договоров.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Pr="00B05D5B" w:rsidRDefault="0028075A" w:rsidP="0028075A">
      <w:pPr>
        <w:sectPr w:rsidR="0028075A" w:rsidRPr="00B05D5B">
          <w:footerReference w:type="default" r:id="rId8"/>
          <w:pgSz w:w="11906" w:h="16838"/>
          <w:pgMar w:top="567" w:right="850" w:bottom="567" w:left="1701" w:header="720" w:footer="720" w:gutter="0"/>
          <w:cols w:space="720"/>
          <w:docGrid w:linePitch="360"/>
        </w:sect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городской среды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Приморского сельского поселения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на 2018-2024 годы»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Цели, задачи и индикаторы муниципальной программы 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«Формирование современной городской среды Приморского сельского поселения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 на 2018-2024 годы»</w:t>
      </w:r>
    </w:p>
    <w:p w:rsidR="0028075A" w:rsidRPr="001E68B6" w:rsidRDefault="0028075A" w:rsidP="0028075A">
      <w:pPr>
        <w:pStyle w:val="ab"/>
        <w:rPr>
          <w:rFonts w:ascii="Arial" w:hAnsi="Arial" w:cs="Arial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8075A" w:rsidRPr="001E68B6" w:rsidTr="00FC1633">
        <w:tc>
          <w:tcPr>
            <w:tcW w:w="675" w:type="dxa"/>
            <w:vMerge w:val="restart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№№</w:t>
            </w:r>
          </w:p>
        </w:tc>
        <w:tc>
          <w:tcPr>
            <w:tcW w:w="1276" w:type="dxa"/>
            <w:vMerge w:val="restart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целей, задач</w:t>
            </w:r>
          </w:p>
        </w:tc>
        <w:tc>
          <w:tcPr>
            <w:tcW w:w="1134" w:type="dxa"/>
            <w:vMerge w:val="restart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индикаторов достижения целей (выполнения задач)</w:t>
            </w:r>
          </w:p>
        </w:tc>
        <w:tc>
          <w:tcPr>
            <w:tcW w:w="709" w:type="dxa"/>
            <w:vMerge w:val="restart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6379" w:type="dxa"/>
            <w:gridSpan w:val="9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Значения индикаторов</w:t>
            </w:r>
          </w:p>
        </w:tc>
      </w:tr>
      <w:tr w:rsidR="0028075A" w:rsidRPr="001E68B6" w:rsidTr="00FC1633">
        <w:tc>
          <w:tcPr>
            <w:tcW w:w="675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Базовое</w:t>
            </w:r>
          </w:p>
        </w:tc>
        <w:tc>
          <w:tcPr>
            <w:tcW w:w="4961" w:type="dxa"/>
            <w:gridSpan w:val="7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По годам реализации Программы</w:t>
            </w:r>
          </w:p>
        </w:tc>
        <w:tc>
          <w:tcPr>
            <w:tcW w:w="709" w:type="dxa"/>
            <w:vMerge w:val="restart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В результате реализации Программы</w:t>
            </w:r>
          </w:p>
        </w:tc>
      </w:tr>
      <w:tr w:rsidR="00FC1633" w:rsidRPr="001E68B6" w:rsidTr="00FC1633">
        <w:tc>
          <w:tcPr>
            <w:tcW w:w="675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C1633" w:rsidRPr="001E68B6" w:rsidTr="00FC1633">
        <w:tc>
          <w:tcPr>
            <w:tcW w:w="675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</w:tr>
      <w:tr w:rsidR="00FC1633" w:rsidRPr="001E68B6" w:rsidTr="00FC1633">
        <w:tc>
          <w:tcPr>
            <w:tcW w:w="675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b/>
                <w:sz w:val="18"/>
                <w:szCs w:val="18"/>
              </w:rPr>
              <w:t>Цель: повышение</w:t>
            </w:r>
          </w:p>
        </w:tc>
        <w:tc>
          <w:tcPr>
            <w:tcW w:w="1134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C1633" w:rsidRPr="001E68B6" w:rsidTr="00FC1633">
        <w:trPr>
          <w:trHeight w:val="1019"/>
        </w:trPr>
        <w:tc>
          <w:tcPr>
            <w:tcW w:w="675" w:type="dxa"/>
            <w:vMerge w:val="restart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1.1.</w:t>
            </w:r>
          </w:p>
        </w:tc>
        <w:tc>
          <w:tcPr>
            <w:tcW w:w="1276" w:type="dxa"/>
            <w:vMerge w:val="restart"/>
          </w:tcPr>
          <w:p w:rsidR="0028075A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 xml:space="preserve">Задача: </w:t>
            </w:r>
          </w:p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обеспечение проведения мероприятий по благоустройству дворовых территорий Приморского сельского поселения</w:t>
            </w:r>
          </w:p>
        </w:tc>
        <w:tc>
          <w:tcPr>
            <w:tcW w:w="1134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Количество благоустроенных дворовых территорий многоквартирных домов не менее 3 ед.</w:t>
            </w:r>
          </w:p>
        </w:tc>
      </w:tr>
      <w:tr w:rsidR="00FC1633" w:rsidRPr="001E68B6" w:rsidTr="00FC1633">
        <w:trPr>
          <w:trHeight w:val="1058"/>
        </w:trPr>
        <w:tc>
          <w:tcPr>
            <w:tcW w:w="675" w:type="dxa"/>
            <w:vMerge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 – не менее 100%</w:t>
            </w:r>
          </w:p>
        </w:tc>
      </w:tr>
      <w:tr w:rsidR="00FC1633" w:rsidRPr="001E68B6" w:rsidTr="00FC1633">
        <w:tc>
          <w:tcPr>
            <w:tcW w:w="675" w:type="dxa"/>
            <w:vMerge w:val="restart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1.2.</w:t>
            </w:r>
          </w:p>
        </w:tc>
        <w:tc>
          <w:tcPr>
            <w:tcW w:w="1276" w:type="dxa"/>
            <w:vMerge w:val="restart"/>
          </w:tcPr>
          <w:p w:rsidR="0028075A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Задача:</w:t>
            </w:r>
          </w:p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 xml:space="preserve"> обеспечени</w:t>
            </w:r>
            <w:r w:rsidRPr="001E68B6">
              <w:rPr>
                <w:rFonts w:ascii="Arial" w:eastAsia="Calibri" w:hAnsi="Arial" w:cs="Arial"/>
                <w:sz w:val="18"/>
                <w:szCs w:val="18"/>
              </w:rPr>
              <w:lastRenderedPageBreak/>
              <w:t>е проведения мероприятий  по благоустройству общественных территорий</w:t>
            </w:r>
          </w:p>
        </w:tc>
        <w:tc>
          <w:tcPr>
            <w:tcW w:w="1134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lastRenderedPageBreak/>
              <w:t>Количество благоустр</w:t>
            </w:r>
            <w:r w:rsidRPr="001E68B6">
              <w:rPr>
                <w:rFonts w:ascii="Arial" w:eastAsia="Calibri" w:hAnsi="Arial" w:cs="Arial"/>
                <w:sz w:val="18"/>
                <w:szCs w:val="18"/>
              </w:rPr>
              <w:lastRenderedPageBreak/>
              <w:t>оенных общественных территорий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 xml:space="preserve">Количество </w:t>
            </w:r>
            <w:r w:rsidRPr="001E68B6">
              <w:rPr>
                <w:rFonts w:ascii="Arial" w:eastAsia="Calibri" w:hAnsi="Arial" w:cs="Arial"/>
                <w:sz w:val="18"/>
                <w:szCs w:val="18"/>
              </w:rPr>
              <w:lastRenderedPageBreak/>
              <w:t>благоустроенных общественных территорий - не менее 2 ед.</w:t>
            </w:r>
          </w:p>
        </w:tc>
      </w:tr>
      <w:tr w:rsidR="00FC1633" w:rsidRPr="001E68B6" w:rsidTr="00FC1633">
        <w:tc>
          <w:tcPr>
            <w:tcW w:w="675" w:type="dxa"/>
            <w:vMerge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8075A" w:rsidRPr="001E68B6" w:rsidRDefault="0028075A" w:rsidP="009A1AA7">
            <w:pPr>
              <w:pStyle w:val="ab"/>
              <w:rPr>
                <w:rFonts w:ascii="Arial" w:eastAsia="Calibri" w:hAnsi="Arial" w:cs="Arial"/>
                <w:sz w:val="18"/>
                <w:szCs w:val="18"/>
              </w:rPr>
            </w:pPr>
            <w:r w:rsidRPr="001E68B6">
              <w:rPr>
                <w:rFonts w:ascii="Arial" w:eastAsia="Calibri" w:hAnsi="Arial" w:cs="Arial"/>
                <w:sz w:val="18"/>
                <w:szCs w:val="18"/>
              </w:rPr>
              <w:t>Доля благоустроенных общественных территорий от общего количества общественных территорий – не менее 100%</w:t>
            </w:r>
          </w:p>
        </w:tc>
      </w:tr>
    </w:tbl>
    <w:p w:rsidR="0028075A" w:rsidRDefault="0028075A" w:rsidP="0028075A">
      <w:pPr>
        <w:pStyle w:val="ConsPlusNormal"/>
        <w:jc w:val="center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городской среды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Приморского сельского поселения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на 2018-2024 годы»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основных мероприятий муниципальной программы 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«Формирование современной городской среды Приморского сельского поселения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 на 2018-2024 годы»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000"/>
        <w:gridCol w:w="977"/>
        <w:gridCol w:w="953"/>
        <w:gridCol w:w="977"/>
        <w:gridCol w:w="953"/>
        <w:gridCol w:w="953"/>
        <w:gridCol w:w="966"/>
      </w:tblGrid>
      <w:tr w:rsidR="0028075A" w:rsidRPr="00A66AED" w:rsidTr="009A1AA7">
        <w:tc>
          <w:tcPr>
            <w:tcW w:w="6204" w:type="dxa"/>
            <w:vMerge w:val="restart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82" w:type="dxa"/>
            <w:gridSpan w:val="7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Объем финансирования по годам, тыс. руб.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8075A" w:rsidRPr="00A65467" w:rsidTr="009A1AA7">
        <w:tc>
          <w:tcPr>
            <w:tcW w:w="6204" w:type="dxa"/>
            <w:vMerge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2018г.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2023г.</w:t>
            </w:r>
          </w:p>
        </w:tc>
        <w:tc>
          <w:tcPr>
            <w:tcW w:w="121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2024г.</w:t>
            </w:r>
          </w:p>
        </w:tc>
      </w:tr>
      <w:tr w:rsidR="0028075A" w:rsidRPr="00A65467" w:rsidTr="009A1AA7">
        <w:tc>
          <w:tcPr>
            <w:tcW w:w="6204" w:type="dxa"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3200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8075A" w:rsidRPr="00A65467" w:rsidTr="009A1AA7">
        <w:tc>
          <w:tcPr>
            <w:tcW w:w="6204" w:type="dxa"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0</w:t>
            </w:r>
          </w:p>
        </w:tc>
      </w:tr>
      <w:tr w:rsidR="0028075A" w:rsidRPr="00A65467" w:rsidTr="009A1AA7">
        <w:tc>
          <w:tcPr>
            <w:tcW w:w="6204" w:type="dxa"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075A" w:rsidRPr="00A65467" w:rsidTr="009A1AA7">
        <w:tc>
          <w:tcPr>
            <w:tcW w:w="6204" w:type="dxa"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3200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21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</w:p>
        </w:tc>
      </w:tr>
      <w:tr w:rsidR="0028075A" w:rsidRPr="00A65467" w:rsidTr="009A1AA7">
        <w:tc>
          <w:tcPr>
            <w:tcW w:w="6204" w:type="dxa"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1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8075A" w:rsidRPr="00A66AED" w:rsidRDefault="0028075A" w:rsidP="0028075A">
      <w:pPr>
        <w:pStyle w:val="ab"/>
        <w:rPr>
          <w:rFonts w:ascii="Arial" w:hAnsi="Arial" w:cs="Arial"/>
          <w:sz w:val="20"/>
          <w:szCs w:val="20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городской среды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Приморского сельского поселения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на 2018-2024 годы»</w:t>
      </w:r>
    </w:p>
    <w:p w:rsidR="0028075A" w:rsidRDefault="0028075A" w:rsidP="002807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8075A" w:rsidRPr="00A65467" w:rsidRDefault="0028075A" w:rsidP="0028075A">
      <w:pPr>
        <w:pStyle w:val="ab"/>
        <w:jc w:val="center"/>
        <w:rPr>
          <w:rFonts w:ascii="Arial" w:hAnsi="Arial" w:cs="Arial"/>
          <w:sz w:val="24"/>
          <w:szCs w:val="24"/>
        </w:rPr>
      </w:pPr>
      <w:r w:rsidRPr="00A65467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Приморского сельского  поселения Быковского муниципального района Волгоградской области на 2018-202</w:t>
      </w:r>
      <w:r>
        <w:rPr>
          <w:rFonts w:ascii="Arial" w:hAnsi="Arial" w:cs="Arial"/>
          <w:sz w:val="24"/>
          <w:szCs w:val="24"/>
        </w:rPr>
        <w:t>4</w:t>
      </w:r>
      <w:r w:rsidRPr="00A65467">
        <w:rPr>
          <w:rFonts w:ascii="Arial" w:hAnsi="Arial" w:cs="Arial"/>
          <w:sz w:val="24"/>
          <w:szCs w:val="24"/>
        </w:rPr>
        <w:t xml:space="preserve"> годы»</w:t>
      </w:r>
    </w:p>
    <w:p w:rsidR="0028075A" w:rsidRPr="00A65467" w:rsidRDefault="0028075A" w:rsidP="0028075A">
      <w:pPr>
        <w:pStyle w:val="ab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1285"/>
        <w:gridCol w:w="1842"/>
        <w:gridCol w:w="851"/>
        <w:gridCol w:w="850"/>
        <w:gridCol w:w="993"/>
        <w:gridCol w:w="1275"/>
      </w:tblGrid>
      <w:tr w:rsidR="0028075A" w:rsidRPr="00A65467" w:rsidTr="00FC1633">
        <w:trPr>
          <w:trHeight w:val="1012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муниципальной программы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Объемы и источники финансирования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(тыс.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рублей)</w:t>
            </w:r>
          </w:p>
        </w:tc>
      </w:tr>
      <w:tr w:rsidR="0028075A" w:rsidRPr="00A65467" w:rsidTr="00FC1633">
        <w:trPr>
          <w:trHeight w:val="231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 том числе</w:t>
            </w:r>
          </w:p>
        </w:tc>
      </w:tr>
      <w:tr w:rsidR="0028075A" w:rsidRPr="00A65467" w:rsidTr="00FC1633">
        <w:trPr>
          <w:trHeight w:val="29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28075A" w:rsidRPr="00A65467" w:rsidTr="00FC1633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28075A" w:rsidRPr="00A65467" w:rsidTr="00FC1633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Муниципальная программа «Формирование современной городской среды Приморского сельского поселения Быковского муниципального района Волгоградской области на 2018-2022 годы»</w:t>
            </w:r>
          </w:p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2018</w:t>
            </w:r>
          </w:p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Администрация 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Приморского сельского </w:t>
            </w: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075A" w:rsidRPr="00A65467" w:rsidTr="00FC1633"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75A" w:rsidRPr="00715888" w:rsidRDefault="0028075A" w:rsidP="009A1AA7">
            <w:pPr>
              <w:pStyle w:val="ab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2019</w:t>
            </w:r>
          </w:p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075A" w:rsidRPr="00A65467" w:rsidTr="00FC1633"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75A" w:rsidRPr="00715888" w:rsidRDefault="0028075A" w:rsidP="009A1AA7">
            <w:pPr>
              <w:pStyle w:val="ab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2020</w:t>
            </w:r>
          </w:p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075A" w:rsidRPr="00A65467" w:rsidTr="00FC1633"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75A" w:rsidRPr="00715888" w:rsidRDefault="0028075A" w:rsidP="009A1AA7">
            <w:pPr>
              <w:pStyle w:val="ab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2021</w:t>
            </w:r>
          </w:p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075A" w:rsidRPr="00A65467" w:rsidTr="00FC1633">
        <w:trPr>
          <w:trHeight w:val="52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75A" w:rsidRPr="00715888" w:rsidRDefault="0028075A" w:rsidP="009A1AA7">
            <w:pPr>
              <w:pStyle w:val="ab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58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075A" w:rsidRPr="00A65467" w:rsidTr="00FC1633">
        <w:trPr>
          <w:trHeight w:val="52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75A" w:rsidRPr="00715888" w:rsidRDefault="0028075A" w:rsidP="009A1AA7">
            <w:pPr>
              <w:pStyle w:val="ab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28075A" w:rsidRPr="00A65467" w:rsidTr="00FC1633">
        <w:trPr>
          <w:trHeight w:val="523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5A" w:rsidRPr="00715888" w:rsidRDefault="0028075A" w:rsidP="009A1AA7">
            <w:pPr>
              <w:pStyle w:val="ab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28075A" w:rsidRPr="00A65467" w:rsidRDefault="0028075A" w:rsidP="0028075A">
      <w:pPr>
        <w:pStyle w:val="ab"/>
        <w:rPr>
          <w:rFonts w:ascii="Arial" w:hAnsi="Arial" w:cs="Arial"/>
          <w:sz w:val="20"/>
          <w:szCs w:val="20"/>
        </w:rPr>
      </w:pPr>
    </w:p>
    <w:p w:rsidR="0028075A" w:rsidRDefault="0028075A" w:rsidP="0028075A">
      <w:pPr>
        <w:pStyle w:val="ab"/>
        <w:rPr>
          <w:rFonts w:ascii="Arial" w:hAnsi="Arial" w:cs="Arial"/>
          <w:sz w:val="20"/>
          <w:szCs w:val="20"/>
        </w:rPr>
      </w:pPr>
      <w:r w:rsidRPr="00A6546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28075A" w:rsidRPr="00AB3087" w:rsidRDefault="0028075A" w:rsidP="0028075A">
      <w:pPr>
        <w:pStyle w:val="ab"/>
        <w:rPr>
          <w:rFonts w:ascii="Arial" w:hAnsi="Arial" w:cs="Arial"/>
          <w:sz w:val="20"/>
          <w:szCs w:val="20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FC1633" w:rsidRDefault="00FC1633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городской среды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Приморского сельского поселения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на 2018-2024 годы»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</w:p>
    <w:p w:rsidR="0028075A" w:rsidRPr="0055481A" w:rsidRDefault="0028075A" w:rsidP="0028075A">
      <w:pPr>
        <w:pStyle w:val="ConsPlusNormal"/>
        <w:jc w:val="center"/>
        <w:rPr>
          <w:sz w:val="24"/>
          <w:szCs w:val="24"/>
        </w:rPr>
      </w:pPr>
      <w:r w:rsidRPr="0055481A">
        <w:rPr>
          <w:sz w:val="24"/>
          <w:szCs w:val="24"/>
        </w:rPr>
        <w:t xml:space="preserve">ПЕРЕЧЕНЬ </w:t>
      </w: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дворовых территорий Приморского сельского поселения, нуждающихся в благоустройстве</w:t>
      </w: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8225"/>
      </w:tblGrid>
      <w:tr w:rsidR="0028075A" w:rsidTr="009A1AA7">
        <w:tc>
          <w:tcPr>
            <w:tcW w:w="1809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  <w:r w:rsidRPr="00715888">
              <w:rPr>
                <w:rFonts w:ascii="Arial" w:eastAsia="Calibri" w:hAnsi="Arial" w:cs="Arial"/>
                <w:b/>
              </w:rPr>
              <w:t>№№</w:t>
            </w:r>
          </w:p>
        </w:tc>
        <w:tc>
          <w:tcPr>
            <w:tcW w:w="12977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  <w:r w:rsidRPr="00715888">
              <w:rPr>
                <w:rFonts w:ascii="Arial" w:eastAsia="Calibri" w:hAnsi="Arial" w:cs="Arial"/>
                <w:b/>
              </w:rPr>
              <w:t>Наименование и адрес объекта</w:t>
            </w: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8075A" w:rsidRPr="00AB3087" w:rsidTr="009A1AA7">
        <w:tc>
          <w:tcPr>
            <w:tcW w:w="1809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977" w:type="dxa"/>
          </w:tcPr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Дворовая территория, прилегающая к МКД, расположенному по адресу: ул. Горького д.11</w:t>
            </w:r>
          </w:p>
        </w:tc>
      </w:tr>
      <w:tr w:rsidR="0028075A" w:rsidRPr="00AB3087" w:rsidTr="009A1AA7">
        <w:tc>
          <w:tcPr>
            <w:tcW w:w="1809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2977" w:type="dxa"/>
          </w:tcPr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Дворовая территория, прилегающая к МКД, расположенному по адресу: ул. Ленина д.33</w:t>
            </w:r>
          </w:p>
        </w:tc>
      </w:tr>
      <w:tr w:rsidR="0028075A" w:rsidRPr="00AB3087" w:rsidTr="009A1AA7">
        <w:tc>
          <w:tcPr>
            <w:tcW w:w="1809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977" w:type="dxa"/>
          </w:tcPr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Дворовая территория, прилегающая к МКД, расположенному по адресу: ул. Ленина д.40</w:t>
            </w:r>
          </w:p>
        </w:tc>
      </w:tr>
    </w:tbl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p w:rsidR="0028075A" w:rsidRDefault="0028075A" w:rsidP="0028075A">
      <w:pPr>
        <w:widowControl w:val="0"/>
        <w:autoSpaceDE w:val="0"/>
        <w:rPr>
          <w:rFonts w:ascii="Arial" w:hAnsi="Arial" w:cs="Arial"/>
        </w:rPr>
      </w:pPr>
    </w:p>
    <w:p w:rsidR="0028075A" w:rsidRDefault="0028075A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FC1633" w:rsidRDefault="00FC1633" w:rsidP="0028075A">
      <w:pPr>
        <w:widowControl w:val="0"/>
        <w:autoSpaceDE w:val="0"/>
        <w:rPr>
          <w:rFonts w:ascii="Arial" w:hAnsi="Arial" w:cs="Arial"/>
        </w:rPr>
      </w:pP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городской среды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Приморского сельского поселения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на 2018-2024 годы»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</w:p>
    <w:p w:rsidR="0028075A" w:rsidRPr="0055481A" w:rsidRDefault="0028075A" w:rsidP="0028075A">
      <w:pPr>
        <w:pStyle w:val="ConsPlusNormal"/>
        <w:jc w:val="center"/>
        <w:rPr>
          <w:sz w:val="24"/>
          <w:szCs w:val="24"/>
        </w:rPr>
      </w:pPr>
      <w:r w:rsidRPr="0055481A">
        <w:rPr>
          <w:sz w:val="24"/>
          <w:szCs w:val="24"/>
        </w:rPr>
        <w:t xml:space="preserve">ПЕРЕЧЕНЬ </w:t>
      </w: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общественных пространств Приморского сельского поселения, нуждающихся в благоустройстве</w:t>
      </w: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794"/>
        <w:gridCol w:w="2943"/>
        <w:gridCol w:w="1975"/>
      </w:tblGrid>
      <w:tr w:rsidR="0028075A" w:rsidTr="009A1AA7">
        <w:trPr>
          <w:trHeight w:val="784"/>
        </w:trPr>
        <w:tc>
          <w:tcPr>
            <w:tcW w:w="1049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  <w:r w:rsidRPr="00715888">
              <w:rPr>
                <w:rFonts w:ascii="Arial" w:eastAsia="Calibri" w:hAnsi="Arial" w:cs="Arial"/>
                <w:b/>
              </w:rPr>
              <w:t>№№</w:t>
            </w:r>
          </w:p>
        </w:tc>
        <w:tc>
          <w:tcPr>
            <w:tcW w:w="6045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  <w:r w:rsidRPr="00715888">
              <w:rPr>
                <w:rFonts w:ascii="Arial" w:eastAsia="Calibri" w:hAnsi="Arial" w:cs="Arial"/>
                <w:b/>
              </w:rPr>
              <w:t>Наименование и адрес объекта</w:t>
            </w: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454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  <w:r w:rsidRPr="00715888">
              <w:rPr>
                <w:rFonts w:ascii="Arial" w:eastAsia="Calibri" w:hAnsi="Arial" w:cs="Arial"/>
                <w:b/>
              </w:rPr>
              <w:t>Виды работ</w:t>
            </w:r>
          </w:p>
        </w:tc>
        <w:tc>
          <w:tcPr>
            <w:tcW w:w="2594" w:type="dxa"/>
          </w:tcPr>
          <w:p w:rsidR="0028075A" w:rsidRPr="00715888" w:rsidRDefault="0028075A" w:rsidP="009A1AA7">
            <w:pPr>
              <w:suppressAutoHyphens w:val="0"/>
              <w:rPr>
                <w:rFonts w:ascii="Arial" w:eastAsia="Calibri" w:hAnsi="Arial" w:cs="Arial"/>
                <w:b/>
              </w:rPr>
            </w:pPr>
          </w:p>
          <w:p w:rsidR="0028075A" w:rsidRPr="00715888" w:rsidRDefault="0028075A" w:rsidP="009A1AA7">
            <w:pPr>
              <w:suppressAutoHyphens w:val="0"/>
              <w:rPr>
                <w:rFonts w:ascii="Arial" w:eastAsia="Calibri" w:hAnsi="Arial" w:cs="Arial"/>
                <w:b/>
              </w:rPr>
            </w:pPr>
            <w:r w:rsidRPr="00715888">
              <w:rPr>
                <w:rFonts w:ascii="Arial" w:eastAsia="Calibri" w:hAnsi="Arial" w:cs="Arial"/>
                <w:b/>
              </w:rPr>
              <w:t>Год реализации</w:t>
            </w:r>
          </w:p>
          <w:p w:rsidR="0028075A" w:rsidRPr="00715888" w:rsidRDefault="0028075A" w:rsidP="009A1AA7">
            <w:pPr>
              <w:suppressAutoHyphens w:val="0"/>
              <w:rPr>
                <w:rFonts w:ascii="Arial" w:eastAsia="Calibri" w:hAnsi="Arial" w:cs="Arial"/>
                <w:b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8075A" w:rsidRPr="00AB3087" w:rsidTr="009A1AA7">
        <w:trPr>
          <w:trHeight w:val="503"/>
        </w:trPr>
        <w:tc>
          <w:tcPr>
            <w:tcW w:w="1049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045" w:type="dxa"/>
          </w:tcPr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 xml:space="preserve">Центральная площадь п. Приморск </w:t>
            </w: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пер. Парковский 10</w:t>
            </w: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</w:p>
        </w:tc>
        <w:tc>
          <w:tcPr>
            <w:tcW w:w="4454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8075A" w:rsidRPr="001E68B6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 w:rsidRPr="001E68B6">
              <w:rPr>
                <w:rFonts w:ascii="Arial" w:eastAsia="Calibri" w:hAnsi="Arial" w:cs="Arial"/>
              </w:rPr>
              <w:t>благоустройство</w:t>
            </w:r>
          </w:p>
        </w:tc>
        <w:tc>
          <w:tcPr>
            <w:tcW w:w="2594" w:type="dxa"/>
          </w:tcPr>
          <w:p w:rsidR="0028075A" w:rsidRPr="00715888" w:rsidRDefault="0028075A" w:rsidP="009A1AA7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15888">
              <w:rPr>
                <w:rFonts w:ascii="Arial" w:eastAsia="Calibri" w:hAnsi="Arial" w:cs="Arial"/>
                <w:sz w:val="22"/>
                <w:szCs w:val="22"/>
              </w:rPr>
              <w:t>2018</w:t>
            </w:r>
          </w:p>
        </w:tc>
      </w:tr>
      <w:tr w:rsidR="0028075A" w:rsidRPr="00AB3087" w:rsidTr="009A1AA7">
        <w:tc>
          <w:tcPr>
            <w:tcW w:w="1049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045" w:type="dxa"/>
          </w:tcPr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</w:p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Территория, в границах остановки и продовольственного рынка (п. Приморск ул. Горького 32, п. Приморск, ул. Чапаева 13/1)</w:t>
            </w:r>
          </w:p>
          <w:p w:rsidR="0028075A" w:rsidRPr="00715888" w:rsidRDefault="0028075A" w:rsidP="009A1AA7">
            <w:pPr>
              <w:pStyle w:val="ab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5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59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</w:tr>
      <w:tr w:rsidR="0028075A" w:rsidRPr="00AB3087" w:rsidTr="009A1AA7">
        <w:tc>
          <w:tcPr>
            <w:tcW w:w="1049" w:type="dxa"/>
          </w:tcPr>
          <w:p w:rsidR="0028075A" w:rsidRPr="00715888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6045" w:type="dxa"/>
          </w:tcPr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 xml:space="preserve">Центральная площадь п. Приморск </w:t>
            </w: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пер. Парковский 10</w:t>
            </w: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</w:p>
        </w:tc>
        <w:tc>
          <w:tcPr>
            <w:tcW w:w="445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59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28075A" w:rsidRPr="00AB3087" w:rsidTr="009A1AA7">
        <w:tc>
          <w:tcPr>
            <w:tcW w:w="1049" w:type="dxa"/>
          </w:tcPr>
          <w:p w:rsidR="0028075A" w:rsidRDefault="0028075A" w:rsidP="009A1AA7">
            <w:pPr>
              <w:widowControl w:val="0"/>
              <w:autoSpaceDE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6045" w:type="dxa"/>
          </w:tcPr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 xml:space="preserve">Центральная площадь п. Приморск </w:t>
            </w: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  <w:r w:rsidRPr="00715888">
              <w:rPr>
                <w:rFonts w:ascii="Arial" w:eastAsia="Calibri" w:hAnsi="Arial" w:cs="Arial"/>
              </w:rPr>
              <w:t>пер. Парковский 10</w:t>
            </w:r>
          </w:p>
          <w:p w:rsidR="0028075A" w:rsidRPr="00715888" w:rsidRDefault="0028075A" w:rsidP="009A1AA7">
            <w:pPr>
              <w:widowControl w:val="0"/>
              <w:autoSpaceDE w:val="0"/>
              <w:rPr>
                <w:rFonts w:ascii="Arial" w:eastAsia="Calibri" w:hAnsi="Arial" w:cs="Arial"/>
              </w:rPr>
            </w:pPr>
          </w:p>
        </w:tc>
        <w:tc>
          <w:tcPr>
            <w:tcW w:w="4454" w:type="dxa"/>
          </w:tcPr>
          <w:p w:rsidR="0028075A" w:rsidRPr="00715888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888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594" w:type="dxa"/>
          </w:tcPr>
          <w:p w:rsidR="0028075A" w:rsidRDefault="0028075A" w:rsidP="009A1AA7">
            <w:pPr>
              <w:pStyle w:val="ab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</w:tbl>
    <w:p w:rsidR="0028075A" w:rsidRDefault="0028075A" w:rsidP="0028075A">
      <w:pPr>
        <w:widowControl w:val="0"/>
        <w:autoSpaceDE w:val="0"/>
        <w:rPr>
          <w:rFonts w:ascii="Arial" w:hAnsi="Arial" w:cs="Arial"/>
        </w:rPr>
      </w:pP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p w:rsidR="0028075A" w:rsidRDefault="0028075A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FC1633" w:rsidRDefault="00FC1633" w:rsidP="0028075A">
      <w:pPr>
        <w:pStyle w:val="ConsPlusNormal"/>
        <w:rPr>
          <w:sz w:val="24"/>
          <w:szCs w:val="24"/>
        </w:rPr>
      </w:pP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городской среды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Приморского сельского поселения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</w:t>
      </w:r>
    </w:p>
    <w:p w:rsidR="0028075A" w:rsidRDefault="0028075A" w:rsidP="002807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на 2018-2024 годы»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Визуализированный перечень 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образцов элементов благоустройства минимального перечня работ по благоустройству дворовых территорий</w:t>
      </w:r>
    </w:p>
    <w:p w:rsidR="0028075A" w:rsidRDefault="0028075A" w:rsidP="0028075A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861"/>
        <w:gridCol w:w="2439"/>
        <w:gridCol w:w="3405"/>
      </w:tblGrid>
      <w:tr w:rsidR="0028075A" w:rsidTr="009A1AA7">
        <w:tc>
          <w:tcPr>
            <w:tcW w:w="1101" w:type="dxa"/>
          </w:tcPr>
          <w:p w:rsidR="0028075A" w:rsidRPr="00715888" w:rsidRDefault="0028075A" w:rsidP="009A1AA7">
            <w:pPr>
              <w:pStyle w:val="ConsPlusNormal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15888">
              <w:rPr>
                <w:rFonts w:eastAsia="Calibri"/>
                <w:b/>
                <w:sz w:val="24"/>
                <w:szCs w:val="24"/>
              </w:rPr>
              <w:t>№№</w:t>
            </w:r>
          </w:p>
        </w:tc>
        <w:tc>
          <w:tcPr>
            <w:tcW w:w="4110" w:type="dxa"/>
          </w:tcPr>
          <w:p w:rsidR="0028075A" w:rsidRPr="00715888" w:rsidRDefault="0028075A" w:rsidP="009A1AA7">
            <w:pPr>
              <w:pStyle w:val="ConsPlusNormal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15888">
              <w:rPr>
                <w:rFonts w:eastAsia="Calibri"/>
                <w:b/>
                <w:sz w:val="24"/>
                <w:szCs w:val="24"/>
              </w:rPr>
              <w:t>Наименование вида работ минимального перечня работ по благоустройству дворовых территорий</w:t>
            </w:r>
          </w:p>
        </w:tc>
        <w:tc>
          <w:tcPr>
            <w:tcW w:w="3119" w:type="dxa"/>
          </w:tcPr>
          <w:p w:rsidR="0028075A" w:rsidRPr="00715888" w:rsidRDefault="0028075A" w:rsidP="009A1AA7">
            <w:pPr>
              <w:pStyle w:val="ConsPlusNormal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15888">
              <w:rPr>
                <w:rFonts w:eastAsia="Calibri"/>
                <w:b/>
                <w:sz w:val="24"/>
                <w:szCs w:val="24"/>
              </w:rPr>
              <w:t>Визуализация</w:t>
            </w:r>
          </w:p>
        </w:tc>
        <w:tc>
          <w:tcPr>
            <w:tcW w:w="6456" w:type="dxa"/>
          </w:tcPr>
          <w:p w:rsidR="0028075A" w:rsidRPr="00715888" w:rsidRDefault="0028075A" w:rsidP="009A1AA7">
            <w:pPr>
              <w:pStyle w:val="ConsPlusNormal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15888">
              <w:rPr>
                <w:rFonts w:eastAsia="Calibri"/>
                <w:b/>
                <w:sz w:val="24"/>
                <w:szCs w:val="24"/>
              </w:rPr>
              <w:t>Описание</w:t>
            </w:r>
          </w:p>
        </w:tc>
      </w:tr>
      <w:tr w:rsidR="0028075A" w:rsidTr="009A1AA7">
        <w:tc>
          <w:tcPr>
            <w:tcW w:w="1101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Обеспечение освещения дворовых территорий</w:t>
            </w:r>
          </w:p>
        </w:tc>
        <w:tc>
          <w:tcPr>
            <w:tcW w:w="3119" w:type="dxa"/>
          </w:tcPr>
          <w:p w:rsidR="0028075A" w:rsidRPr="00715888" w:rsidRDefault="0028075A" w:rsidP="009A1AA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828675"/>
                  <wp:effectExtent l="19050" t="0" r="9525" b="0"/>
                  <wp:docPr id="1" name="Рисунок 3" descr="C:\Documents and Settings\User\Рабочий стол\ulichnyy_fonar_fumagalli_gigi_g250_g25_156_000_ay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User\Рабочий стол\ulichnyy_fonar_fumagalli_gigi_g250_g25_156_000_ay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-высота не менее 4000мм</w:t>
            </w:r>
          </w:p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-материал: сталь оцинкованная</w:t>
            </w:r>
          </w:p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-светильник: светодиодный мощность не менее 40Вт</w:t>
            </w:r>
          </w:p>
        </w:tc>
      </w:tr>
      <w:tr w:rsidR="0028075A" w:rsidTr="009A1AA7">
        <w:tc>
          <w:tcPr>
            <w:tcW w:w="1101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Установка скамеек</w:t>
            </w:r>
          </w:p>
        </w:tc>
        <w:tc>
          <w:tcPr>
            <w:tcW w:w="3119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</w:p>
          <w:p w:rsidR="0028075A" w:rsidRPr="00715888" w:rsidRDefault="0028075A" w:rsidP="009A1AA7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8075A" w:rsidRPr="00715888" w:rsidRDefault="0028075A" w:rsidP="009A1AA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90575" cy="600075"/>
                  <wp:effectExtent l="19050" t="0" r="9525" b="0"/>
                  <wp:docPr id="2" name="Рисунок 1" descr="C:\Documents and Settings\User\Рабочий стол\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1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75A" w:rsidRPr="00715888" w:rsidRDefault="0028075A" w:rsidP="009A1AA7">
            <w:pPr>
              <w:tabs>
                <w:tab w:val="left" w:pos="1892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715888">
              <w:rPr>
                <w:rFonts w:ascii="Calibri" w:eastAsia="Calibri" w:hAnsi="Calibri"/>
                <w:sz w:val="22"/>
                <w:szCs w:val="22"/>
              </w:rPr>
              <w:tab/>
            </w:r>
          </w:p>
        </w:tc>
        <w:tc>
          <w:tcPr>
            <w:tcW w:w="6456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Скамейки</w:t>
            </w:r>
          </w:p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металлические  длиной не менее 1,8м, шириной 0,8м, высотой 0,85м:каркас скамейки изготовлен из профильной полой трубы сечением не менее 40х40мм.</w:t>
            </w:r>
          </w:p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м/конструкции грунтованы ГФ-021 и окрашены темной эмалью ПФ115; брус деревянный 50х50мм, окрашен лаком</w:t>
            </w:r>
          </w:p>
        </w:tc>
      </w:tr>
      <w:tr w:rsidR="0028075A" w:rsidTr="009A1AA7">
        <w:tc>
          <w:tcPr>
            <w:tcW w:w="1101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Установка урн</w:t>
            </w:r>
          </w:p>
        </w:tc>
        <w:tc>
          <w:tcPr>
            <w:tcW w:w="3119" w:type="dxa"/>
          </w:tcPr>
          <w:p w:rsidR="0028075A" w:rsidRPr="00715888" w:rsidRDefault="0028075A" w:rsidP="009A1AA7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1076325"/>
                  <wp:effectExtent l="19050" t="0" r="9525" b="0"/>
                  <wp:docPr id="3" name="Рисунок 2" descr="C:\Documents and Settings\User\Рабочий стол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Рабочий стол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28075A" w:rsidRPr="00715888" w:rsidRDefault="0028075A" w:rsidP="009A1AA7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715888">
              <w:rPr>
                <w:rFonts w:eastAsia="Calibri"/>
                <w:sz w:val="24"/>
                <w:szCs w:val="24"/>
              </w:rPr>
              <w:t>Урны объемом не менее 7,5л (ведро 0,25х0,25м, высотой 0,35м), ножки урны изготовлены из квадрат-трубы 10х10 мм с узорным рисунком из завитков, металлические конструкции грунтованы ПФ21 и окрашены темной эмалью ПФ115</w:t>
            </w:r>
          </w:p>
        </w:tc>
      </w:tr>
    </w:tbl>
    <w:p w:rsidR="0028075A" w:rsidRDefault="0028075A" w:rsidP="0028075A">
      <w:pPr>
        <w:pStyle w:val="ConsPlusNormal"/>
        <w:rPr>
          <w:sz w:val="24"/>
          <w:szCs w:val="24"/>
        </w:rPr>
      </w:pPr>
    </w:p>
    <w:p w:rsidR="0028075A" w:rsidRDefault="0028075A" w:rsidP="0028075A">
      <w:pPr>
        <w:widowControl w:val="0"/>
        <w:autoSpaceDE w:val="0"/>
        <w:jc w:val="center"/>
        <w:rPr>
          <w:rFonts w:ascii="Arial" w:hAnsi="Arial" w:cs="Arial"/>
        </w:rPr>
      </w:pPr>
    </w:p>
    <w:p w:rsidR="006B38F9" w:rsidRDefault="006B38F9">
      <w:pPr>
        <w:autoSpaceDE w:val="0"/>
        <w:ind w:left="4080" w:firstLine="168"/>
        <w:rPr>
          <w:rFonts w:ascii="Arial" w:hAnsi="Arial" w:cs="Arial"/>
        </w:rPr>
      </w:pPr>
    </w:p>
    <w:p w:rsidR="006B38F9" w:rsidRDefault="006B38F9">
      <w:pPr>
        <w:autoSpaceDE w:val="0"/>
        <w:ind w:left="4080" w:firstLine="168"/>
        <w:rPr>
          <w:rFonts w:ascii="Arial" w:hAnsi="Arial" w:cs="Arial"/>
        </w:rPr>
      </w:pPr>
    </w:p>
    <w:sectPr w:rsidR="006B38F9" w:rsidSect="001A41C7">
      <w:pgSz w:w="11906" w:h="16838"/>
      <w:pgMar w:top="567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87" w:rsidRDefault="00283287" w:rsidP="008403C6">
      <w:r>
        <w:separator/>
      </w:r>
    </w:p>
  </w:endnote>
  <w:endnote w:type="continuationSeparator" w:id="0">
    <w:p w:rsidR="00283287" w:rsidRDefault="00283287" w:rsidP="0084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5A" w:rsidRDefault="00283287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7B86">
      <w:rPr>
        <w:noProof/>
      </w:rPr>
      <w:t>1</w:t>
    </w:r>
    <w:r>
      <w:rPr>
        <w:noProof/>
      </w:rPr>
      <w:fldChar w:fldCharType="end"/>
    </w:r>
  </w:p>
  <w:p w:rsidR="0028075A" w:rsidRDefault="0028075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87" w:rsidRDefault="00283287" w:rsidP="008403C6">
      <w:r>
        <w:separator/>
      </w:r>
    </w:p>
  </w:footnote>
  <w:footnote w:type="continuationSeparator" w:id="0">
    <w:p w:rsidR="00283287" w:rsidRDefault="00283287" w:rsidP="0084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B54194"/>
    <w:multiLevelType w:val="hybridMultilevel"/>
    <w:tmpl w:val="0150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202"/>
    <w:multiLevelType w:val="hybridMultilevel"/>
    <w:tmpl w:val="B526172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2AE724BB"/>
    <w:multiLevelType w:val="hybridMultilevel"/>
    <w:tmpl w:val="B178E9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D3B7CFC"/>
    <w:multiLevelType w:val="hybridMultilevel"/>
    <w:tmpl w:val="23028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F7B77"/>
    <w:multiLevelType w:val="hybridMultilevel"/>
    <w:tmpl w:val="C08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5479C"/>
    <w:multiLevelType w:val="hybridMultilevel"/>
    <w:tmpl w:val="B9244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254DD"/>
    <w:multiLevelType w:val="hybridMultilevel"/>
    <w:tmpl w:val="F7B8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87"/>
    <w:rsid w:val="00000038"/>
    <w:rsid w:val="000027C5"/>
    <w:rsid w:val="00004438"/>
    <w:rsid w:val="00027395"/>
    <w:rsid w:val="000713D1"/>
    <w:rsid w:val="000A109D"/>
    <w:rsid w:val="000A2F82"/>
    <w:rsid w:val="000A6CA4"/>
    <w:rsid w:val="000B4921"/>
    <w:rsid w:val="000B69B2"/>
    <w:rsid w:val="000D53BA"/>
    <w:rsid w:val="000E1EED"/>
    <w:rsid w:val="0012126F"/>
    <w:rsid w:val="00136BA5"/>
    <w:rsid w:val="00173317"/>
    <w:rsid w:val="00193CA0"/>
    <w:rsid w:val="001A41C7"/>
    <w:rsid w:val="002006B7"/>
    <w:rsid w:val="0022053F"/>
    <w:rsid w:val="00254139"/>
    <w:rsid w:val="00263371"/>
    <w:rsid w:val="0028075A"/>
    <w:rsid w:val="00283287"/>
    <w:rsid w:val="0028388B"/>
    <w:rsid w:val="002A7CAB"/>
    <w:rsid w:val="002B5D5A"/>
    <w:rsid w:val="0032544C"/>
    <w:rsid w:val="00364F0C"/>
    <w:rsid w:val="0038327D"/>
    <w:rsid w:val="00396A5B"/>
    <w:rsid w:val="003974D5"/>
    <w:rsid w:val="003A5942"/>
    <w:rsid w:val="003E17CC"/>
    <w:rsid w:val="003F618A"/>
    <w:rsid w:val="00444933"/>
    <w:rsid w:val="004541DB"/>
    <w:rsid w:val="0045608B"/>
    <w:rsid w:val="004724A7"/>
    <w:rsid w:val="00495443"/>
    <w:rsid w:val="004B088C"/>
    <w:rsid w:val="00501087"/>
    <w:rsid w:val="0053091C"/>
    <w:rsid w:val="0055481A"/>
    <w:rsid w:val="00567EA5"/>
    <w:rsid w:val="00597987"/>
    <w:rsid w:val="005D5152"/>
    <w:rsid w:val="005D7F61"/>
    <w:rsid w:val="00617FF2"/>
    <w:rsid w:val="0062122F"/>
    <w:rsid w:val="00622876"/>
    <w:rsid w:val="00624CEE"/>
    <w:rsid w:val="006476DC"/>
    <w:rsid w:val="00687657"/>
    <w:rsid w:val="006966AA"/>
    <w:rsid w:val="006B370F"/>
    <w:rsid w:val="006B38F9"/>
    <w:rsid w:val="006D2DC0"/>
    <w:rsid w:val="006F0589"/>
    <w:rsid w:val="006F20B4"/>
    <w:rsid w:val="00707E5F"/>
    <w:rsid w:val="00711D07"/>
    <w:rsid w:val="00727C6F"/>
    <w:rsid w:val="00731126"/>
    <w:rsid w:val="007373CA"/>
    <w:rsid w:val="00743974"/>
    <w:rsid w:val="00787354"/>
    <w:rsid w:val="007E01A7"/>
    <w:rsid w:val="008124C5"/>
    <w:rsid w:val="00834035"/>
    <w:rsid w:val="008403C6"/>
    <w:rsid w:val="008639A3"/>
    <w:rsid w:val="008829AD"/>
    <w:rsid w:val="00893217"/>
    <w:rsid w:val="008A0891"/>
    <w:rsid w:val="008C5CD4"/>
    <w:rsid w:val="008D7EA9"/>
    <w:rsid w:val="00943086"/>
    <w:rsid w:val="0095088A"/>
    <w:rsid w:val="00997791"/>
    <w:rsid w:val="00A126FE"/>
    <w:rsid w:val="00A47C13"/>
    <w:rsid w:val="00A51F08"/>
    <w:rsid w:val="00A54BD1"/>
    <w:rsid w:val="00A64DA3"/>
    <w:rsid w:val="00A75078"/>
    <w:rsid w:val="00A81C35"/>
    <w:rsid w:val="00A875C6"/>
    <w:rsid w:val="00A92A2B"/>
    <w:rsid w:val="00AE7B04"/>
    <w:rsid w:val="00AF0B7F"/>
    <w:rsid w:val="00B05D5B"/>
    <w:rsid w:val="00B07B86"/>
    <w:rsid w:val="00B21855"/>
    <w:rsid w:val="00B56AE0"/>
    <w:rsid w:val="00B6597F"/>
    <w:rsid w:val="00B669A7"/>
    <w:rsid w:val="00BB36B6"/>
    <w:rsid w:val="00BB389C"/>
    <w:rsid w:val="00BC6426"/>
    <w:rsid w:val="00C00180"/>
    <w:rsid w:val="00C1084D"/>
    <w:rsid w:val="00C20474"/>
    <w:rsid w:val="00C67217"/>
    <w:rsid w:val="00CC7ED9"/>
    <w:rsid w:val="00D069D2"/>
    <w:rsid w:val="00D15762"/>
    <w:rsid w:val="00D17AEE"/>
    <w:rsid w:val="00D27C3D"/>
    <w:rsid w:val="00D321D1"/>
    <w:rsid w:val="00D3493C"/>
    <w:rsid w:val="00D34CAE"/>
    <w:rsid w:val="00DB3DC0"/>
    <w:rsid w:val="00E4417E"/>
    <w:rsid w:val="00E74703"/>
    <w:rsid w:val="00E90F97"/>
    <w:rsid w:val="00EA3981"/>
    <w:rsid w:val="00EC2257"/>
    <w:rsid w:val="00ED6F03"/>
    <w:rsid w:val="00F20654"/>
    <w:rsid w:val="00F35C86"/>
    <w:rsid w:val="00F528C0"/>
    <w:rsid w:val="00F5308A"/>
    <w:rsid w:val="00F54D3C"/>
    <w:rsid w:val="00F611D4"/>
    <w:rsid w:val="00F615EB"/>
    <w:rsid w:val="00F700E9"/>
    <w:rsid w:val="00FB5438"/>
    <w:rsid w:val="00FC1633"/>
    <w:rsid w:val="00FC302D"/>
    <w:rsid w:val="00FD7A02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C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1A41C7"/>
    <w:rPr>
      <w:rFonts w:cs="Times New Roman"/>
    </w:rPr>
  </w:style>
  <w:style w:type="character" w:customStyle="1" w:styleId="1">
    <w:name w:val="Основной шрифт абзаца1"/>
    <w:rsid w:val="001A41C7"/>
  </w:style>
  <w:style w:type="character" w:customStyle="1" w:styleId="a3">
    <w:name w:val="Гипертекстовая ссылка"/>
    <w:rsid w:val="001A41C7"/>
    <w:rPr>
      <w:b/>
      <w:bCs/>
      <w:color w:val="008000"/>
    </w:rPr>
  </w:style>
  <w:style w:type="character" w:styleId="a4">
    <w:name w:val="Hyperlink"/>
    <w:basedOn w:val="1"/>
    <w:rsid w:val="001A41C7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1"/>
    <w:rsid w:val="001A41C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1A41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1A41C7"/>
    <w:pPr>
      <w:spacing w:after="120"/>
    </w:pPr>
  </w:style>
  <w:style w:type="paragraph" w:styleId="a8">
    <w:name w:val="List"/>
    <w:basedOn w:val="a7"/>
    <w:rsid w:val="001A41C7"/>
    <w:rPr>
      <w:rFonts w:cs="Mangal"/>
    </w:rPr>
  </w:style>
  <w:style w:type="paragraph" w:customStyle="1" w:styleId="10">
    <w:name w:val="Название1"/>
    <w:basedOn w:val="a"/>
    <w:rsid w:val="001A41C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A41C7"/>
    <w:pPr>
      <w:suppressLineNumbers/>
    </w:pPr>
    <w:rPr>
      <w:rFonts w:cs="Mangal"/>
    </w:rPr>
  </w:style>
  <w:style w:type="paragraph" w:styleId="a9">
    <w:name w:val="Body Text Indent"/>
    <w:basedOn w:val="a"/>
    <w:rsid w:val="001A41C7"/>
    <w:pPr>
      <w:ind w:firstLine="993"/>
      <w:jc w:val="both"/>
    </w:pPr>
    <w:rPr>
      <w:szCs w:val="20"/>
    </w:rPr>
  </w:style>
  <w:style w:type="paragraph" w:customStyle="1" w:styleId="aa">
    <w:name w:val="Знак Знак Знак Знак"/>
    <w:basedOn w:val="a"/>
    <w:rsid w:val="001A41C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1A41C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b">
    <w:name w:val="No Spacing"/>
    <w:uiPriority w:val="1"/>
    <w:qFormat/>
    <w:rsid w:val="001A41C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A41C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1A41C7"/>
    <w:pPr>
      <w:spacing w:before="280" w:after="280"/>
    </w:pPr>
  </w:style>
  <w:style w:type="paragraph" w:customStyle="1" w:styleId="fn2r">
    <w:name w:val="fn2r"/>
    <w:basedOn w:val="a"/>
    <w:rsid w:val="001A41C7"/>
    <w:pPr>
      <w:spacing w:before="280" w:after="280"/>
    </w:pPr>
  </w:style>
  <w:style w:type="paragraph" w:customStyle="1" w:styleId="conspluscellcxsplast">
    <w:name w:val="conspluscellcxsplast"/>
    <w:basedOn w:val="a"/>
    <w:rsid w:val="001A41C7"/>
    <w:pPr>
      <w:spacing w:before="280" w:after="280"/>
    </w:pPr>
  </w:style>
  <w:style w:type="paragraph" w:customStyle="1" w:styleId="ConsPlusTitle">
    <w:name w:val="ConsPlusTitle"/>
    <w:rsid w:val="001A41C7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styleId="ac">
    <w:name w:val="Balloon Text"/>
    <w:basedOn w:val="a"/>
    <w:rsid w:val="001A41C7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A41C7"/>
    <w:pPr>
      <w:spacing w:before="280" w:after="119"/>
    </w:pPr>
  </w:style>
  <w:style w:type="paragraph" w:customStyle="1" w:styleId="ae">
    <w:name w:val="Содержимое таблицы"/>
    <w:basedOn w:val="a"/>
    <w:rsid w:val="001A41C7"/>
    <w:pPr>
      <w:suppressLineNumbers/>
    </w:pPr>
  </w:style>
  <w:style w:type="paragraph" w:customStyle="1" w:styleId="af">
    <w:name w:val="Заголовок таблицы"/>
    <w:basedOn w:val="ae"/>
    <w:rsid w:val="001A41C7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1A41C7"/>
  </w:style>
  <w:style w:type="paragraph" w:styleId="af1">
    <w:name w:val="header"/>
    <w:basedOn w:val="a"/>
    <w:link w:val="af2"/>
    <w:uiPriority w:val="99"/>
    <w:semiHidden/>
    <w:unhideWhenUsed/>
    <w:rsid w:val="008403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403C6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8403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403C6"/>
    <w:rPr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3A5942"/>
    <w:pPr>
      <w:ind w:left="720"/>
      <w:contextualSpacing/>
    </w:pPr>
  </w:style>
  <w:style w:type="table" w:styleId="af6">
    <w:name w:val="Table Grid"/>
    <w:basedOn w:val="a1"/>
    <w:uiPriority w:val="59"/>
    <w:rsid w:val="006476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C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1A41C7"/>
    <w:rPr>
      <w:rFonts w:cs="Times New Roman"/>
    </w:rPr>
  </w:style>
  <w:style w:type="character" w:customStyle="1" w:styleId="1">
    <w:name w:val="Основной шрифт абзаца1"/>
    <w:rsid w:val="001A41C7"/>
  </w:style>
  <w:style w:type="character" w:customStyle="1" w:styleId="a3">
    <w:name w:val="Гипертекстовая ссылка"/>
    <w:rsid w:val="001A41C7"/>
    <w:rPr>
      <w:b/>
      <w:bCs/>
      <w:color w:val="008000"/>
    </w:rPr>
  </w:style>
  <w:style w:type="character" w:styleId="a4">
    <w:name w:val="Hyperlink"/>
    <w:basedOn w:val="1"/>
    <w:rsid w:val="001A41C7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1"/>
    <w:rsid w:val="001A41C7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1A41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1A41C7"/>
    <w:pPr>
      <w:spacing w:after="120"/>
    </w:pPr>
  </w:style>
  <w:style w:type="paragraph" w:styleId="a8">
    <w:name w:val="List"/>
    <w:basedOn w:val="a7"/>
    <w:rsid w:val="001A41C7"/>
    <w:rPr>
      <w:rFonts w:cs="Mangal"/>
    </w:rPr>
  </w:style>
  <w:style w:type="paragraph" w:customStyle="1" w:styleId="10">
    <w:name w:val="Название1"/>
    <w:basedOn w:val="a"/>
    <w:rsid w:val="001A41C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A41C7"/>
    <w:pPr>
      <w:suppressLineNumbers/>
    </w:pPr>
    <w:rPr>
      <w:rFonts w:cs="Mangal"/>
    </w:rPr>
  </w:style>
  <w:style w:type="paragraph" w:styleId="a9">
    <w:name w:val="Body Text Indent"/>
    <w:basedOn w:val="a"/>
    <w:rsid w:val="001A41C7"/>
    <w:pPr>
      <w:ind w:firstLine="993"/>
      <w:jc w:val="both"/>
    </w:pPr>
    <w:rPr>
      <w:szCs w:val="20"/>
    </w:rPr>
  </w:style>
  <w:style w:type="paragraph" w:customStyle="1" w:styleId="aa">
    <w:name w:val="Знак Знак Знак Знак"/>
    <w:basedOn w:val="a"/>
    <w:rsid w:val="001A41C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1A41C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b">
    <w:name w:val="No Spacing"/>
    <w:uiPriority w:val="1"/>
    <w:qFormat/>
    <w:rsid w:val="001A41C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A41C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1A41C7"/>
    <w:pPr>
      <w:spacing w:before="280" w:after="280"/>
    </w:pPr>
  </w:style>
  <w:style w:type="paragraph" w:customStyle="1" w:styleId="fn2r">
    <w:name w:val="fn2r"/>
    <w:basedOn w:val="a"/>
    <w:rsid w:val="001A41C7"/>
    <w:pPr>
      <w:spacing w:before="280" w:after="280"/>
    </w:pPr>
  </w:style>
  <w:style w:type="paragraph" w:customStyle="1" w:styleId="conspluscellcxsplast">
    <w:name w:val="conspluscellcxsplast"/>
    <w:basedOn w:val="a"/>
    <w:rsid w:val="001A41C7"/>
    <w:pPr>
      <w:spacing w:before="280" w:after="280"/>
    </w:pPr>
  </w:style>
  <w:style w:type="paragraph" w:customStyle="1" w:styleId="ConsPlusTitle">
    <w:name w:val="ConsPlusTitle"/>
    <w:rsid w:val="001A41C7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styleId="ac">
    <w:name w:val="Balloon Text"/>
    <w:basedOn w:val="a"/>
    <w:rsid w:val="001A41C7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A41C7"/>
    <w:pPr>
      <w:spacing w:before="280" w:after="119"/>
    </w:pPr>
  </w:style>
  <w:style w:type="paragraph" w:customStyle="1" w:styleId="ae">
    <w:name w:val="Содержимое таблицы"/>
    <w:basedOn w:val="a"/>
    <w:rsid w:val="001A41C7"/>
    <w:pPr>
      <w:suppressLineNumbers/>
    </w:pPr>
  </w:style>
  <w:style w:type="paragraph" w:customStyle="1" w:styleId="af">
    <w:name w:val="Заголовок таблицы"/>
    <w:basedOn w:val="ae"/>
    <w:rsid w:val="001A41C7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1A41C7"/>
  </w:style>
  <w:style w:type="paragraph" w:styleId="af1">
    <w:name w:val="header"/>
    <w:basedOn w:val="a"/>
    <w:link w:val="af2"/>
    <w:uiPriority w:val="99"/>
    <w:semiHidden/>
    <w:unhideWhenUsed/>
    <w:rsid w:val="008403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403C6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8403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403C6"/>
    <w:rPr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3A5942"/>
    <w:pPr>
      <w:ind w:left="720"/>
      <w:contextualSpacing/>
    </w:pPr>
  </w:style>
  <w:style w:type="table" w:styleId="af6">
    <w:name w:val="Table Grid"/>
    <w:basedOn w:val="a1"/>
    <w:uiPriority w:val="59"/>
    <w:rsid w:val="006476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30110</CharactersWithSpaces>
  <SharedDoc>false</SharedDoc>
  <HLinks>
    <vt:vector size="18" baseType="variant"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327748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consultantplus://offline/ref=D0D7E83363F5D4E29386C4F94393AE618FCA2246CCE39066C22464ACEF2588B730B67D65917FD80EE0GCL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n40</dc:creator>
  <cp:lastModifiedBy>PC</cp:lastModifiedBy>
  <cp:revision>2</cp:revision>
  <cp:lastPrinted>2017-08-29T07:18:00Z</cp:lastPrinted>
  <dcterms:created xsi:type="dcterms:W3CDTF">2020-08-06T10:41:00Z</dcterms:created>
  <dcterms:modified xsi:type="dcterms:W3CDTF">2020-08-06T10:41:00Z</dcterms:modified>
</cp:coreProperties>
</file>