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before="0" w:after="143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Четыре жителя региона, которые ранее пострадали на производстве, </w:t>
      </w:r>
    </w:p>
    <w:p>
      <w:pPr>
        <w:pStyle w:val="Normal"/>
        <w:spacing w:before="0" w:after="143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получили новые автомобили от Отделения СФР по Волгоградской области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Четыре жителя Волгоградской области, пострадавших на производстве, получили автомобили в рамках мероприятий по социальной, профессиональной и медицинской реабилитации. 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Новые авто марки Lada Granta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с механической коробкой передач, автоматической коробкой передач и ручным управлением созданы с учётом индивидуальных возможностей каждого получателя. Это позволяет водителю чувствовать себя за рулём уверенно и комфортно.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Машины людям, которые пострадали на производстве, </w:t>
      </w:r>
      <w:r>
        <w:rPr>
          <w:rFonts w:eastAsia="Times New Roman" w:cs="Times New Roman" w:ascii="Times New Roman" w:hAnsi="Times New Roman"/>
          <w:sz w:val="24"/>
          <w:szCs w:val="24"/>
        </w:rPr>
        <w:t>предоставляются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раз в семь лет. Автомобиль </w:t>
      </w:r>
      <w:r>
        <w:rPr>
          <w:rFonts w:eastAsia="Times New Roman" w:cs="Times New Roman" w:ascii="Times New Roman" w:hAnsi="Times New Roman"/>
          <w:sz w:val="24"/>
          <w:szCs w:val="24"/>
        </w:rPr>
        <w:t>может быть выдан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 рекомендации бюро медико-санитарной экспертизы при отсутствии противопоказаний к вождению. Транспортные средства позволяют людям, получившим производственную травму, свободно перемещаться по городу и области, путешествовать.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«Конечно, я рад, что получаю сегодня автомобиль, ведь это значительно расширит мои возможности.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Машина от Отделения Соцфонда у меня первая, и уже строю большие планы на будущее. Буду ездить на рыбалку, путешествовать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»,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—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поделился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дин из получателей авто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Максим.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течение периода эксплуатации региональное Отделение Социального фонда России по Волгоградской области будет частично компенсировать владельцам авто затраты на топливо и техническое обслуживание. Один раз за сч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бюджетных средств можно отремонтировать автомобиль капитально.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Всего в прошлом году Отделение СФР по Волгоградской области закупило для данной категории льготников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34 машины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Подать заявление на обеспечение транспортом, а также на возмещение расходов по его эксплуатации можно в клиентской службе Отделения СФР по Волгоградской области или на портале госуслуг.</w:t>
      </w:r>
    </w:p>
    <w:p>
      <w:pPr>
        <w:pStyle w:val="Normal"/>
        <w:pBdr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Дополнительную информацию можно получить по телефону: 8-800-100-00-01.</w:t>
      </w:r>
    </w:p>
    <w:p>
      <w:pPr>
        <w:pStyle w:val="Normal"/>
        <w:spacing w:before="0" w:after="200"/>
        <w:jc w:val="left"/>
        <w:rPr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1</Pages>
  <Words>252</Words>
  <Characters>1797</Characters>
  <CharactersWithSpaces>2090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2025-02-20T15:03:14Z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